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7C" w:rsidRPr="0077656B" w:rsidRDefault="0053587C" w:rsidP="0053587C">
      <w:pPr>
        <w:spacing w:before="100" w:beforeAutospacing="1" w:after="100" w:afterAutospacing="1" w:line="240" w:lineRule="auto"/>
        <w:outlineLvl w:val="2"/>
        <w:rPr>
          <w:rFonts w:ascii="Arial" w:eastAsia="Times New Roman" w:hAnsi="Arial" w:cs="Arial"/>
          <w:b/>
          <w:bCs/>
          <w:sz w:val="24"/>
          <w:szCs w:val="24"/>
          <w:lang w:eastAsia="cs-CZ"/>
        </w:rPr>
      </w:pPr>
    </w:p>
    <w:p w:rsidR="0053587C" w:rsidRPr="00BF7A83" w:rsidRDefault="0053587C" w:rsidP="0053587C">
      <w:pPr>
        <w:spacing w:before="100" w:beforeAutospacing="1" w:after="100" w:afterAutospacing="1" w:line="240" w:lineRule="auto"/>
        <w:jc w:val="center"/>
        <w:outlineLvl w:val="2"/>
        <w:rPr>
          <w:rFonts w:ascii="Arial" w:eastAsia="Times New Roman" w:hAnsi="Arial" w:cs="Arial"/>
          <w:b/>
          <w:bCs/>
          <w:sz w:val="32"/>
          <w:szCs w:val="32"/>
          <w:lang w:eastAsia="cs-CZ"/>
        </w:rPr>
      </w:pPr>
      <w:r w:rsidRPr="00BF7A83">
        <w:rPr>
          <w:rFonts w:ascii="Arial" w:eastAsia="Times New Roman" w:hAnsi="Arial" w:cs="Arial"/>
          <w:b/>
          <w:bCs/>
          <w:sz w:val="32"/>
          <w:szCs w:val="32"/>
          <w:lang w:eastAsia="cs-CZ"/>
        </w:rPr>
        <w:t xml:space="preserve">Všeobecné obchodní podmínky ( </w:t>
      </w:r>
      <w:proofErr w:type="gramStart"/>
      <w:r w:rsidRPr="00BF7A83">
        <w:rPr>
          <w:rFonts w:ascii="Arial" w:eastAsia="Times New Roman" w:hAnsi="Arial" w:cs="Arial"/>
          <w:b/>
          <w:bCs/>
          <w:sz w:val="32"/>
          <w:szCs w:val="32"/>
          <w:lang w:eastAsia="cs-CZ"/>
        </w:rPr>
        <w:t>VOP )</w:t>
      </w:r>
      <w:proofErr w:type="gramEnd"/>
    </w:p>
    <w:p w:rsidR="009415CE" w:rsidRPr="00BF7A83" w:rsidRDefault="0053587C" w:rsidP="00C56F0A">
      <w:pPr>
        <w:spacing w:before="100" w:beforeAutospacing="1" w:after="100" w:afterAutospacing="1" w:line="240" w:lineRule="auto"/>
        <w:jc w:val="center"/>
        <w:outlineLvl w:val="2"/>
        <w:rPr>
          <w:rFonts w:ascii="Arial" w:eastAsia="Times New Roman" w:hAnsi="Arial" w:cs="Arial"/>
          <w:bCs/>
          <w:sz w:val="24"/>
          <w:szCs w:val="24"/>
          <w:lang w:eastAsia="cs-CZ"/>
        </w:rPr>
      </w:pPr>
      <w:r w:rsidRPr="00BF7A83">
        <w:rPr>
          <w:rFonts w:ascii="Arial" w:eastAsia="Times New Roman" w:hAnsi="Arial" w:cs="Arial"/>
          <w:bCs/>
          <w:sz w:val="24"/>
          <w:szCs w:val="24"/>
          <w:lang w:eastAsia="cs-CZ"/>
        </w:rPr>
        <w:t xml:space="preserve">provozovatele internetového </w:t>
      </w:r>
      <w:proofErr w:type="gramStart"/>
      <w:r w:rsidRPr="00BF7A83">
        <w:rPr>
          <w:rFonts w:ascii="Arial" w:eastAsia="Times New Roman" w:hAnsi="Arial" w:cs="Arial"/>
          <w:bCs/>
          <w:sz w:val="24"/>
          <w:szCs w:val="24"/>
          <w:lang w:eastAsia="cs-CZ"/>
        </w:rPr>
        <w:t xml:space="preserve">obchodu ( </w:t>
      </w:r>
      <w:r w:rsidR="009415CE" w:rsidRPr="00BF7A83">
        <w:rPr>
          <w:rFonts w:ascii="Arial" w:eastAsia="Times New Roman" w:hAnsi="Arial" w:cs="Arial"/>
          <w:bCs/>
          <w:sz w:val="24"/>
          <w:szCs w:val="24"/>
          <w:lang w:eastAsia="cs-CZ"/>
        </w:rPr>
        <w:t>dále</w:t>
      </w:r>
      <w:proofErr w:type="gramEnd"/>
      <w:r w:rsidR="009415CE" w:rsidRPr="00BF7A83">
        <w:rPr>
          <w:rFonts w:ascii="Arial" w:eastAsia="Times New Roman" w:hAnsi="Arial" w:cs="Arial"/>
          <w:bCs/>
          <w:sz w:val="24"/>
          <w:szCs w:val="24"/>
          <w:lang w:eastAsia="cs-CZ"/>
        </w:rPr>
        <w:t xml:space="preserve"> jen </w:t>
      </w:r>
      <w:r w:rsidRPr="00BF7A83">
        <w:rPr>
          <w:rFonts w:ascii="Arial" w:eastAsia="Times New Roman" w:hAnsi="Arial" w:cs="Arial"/>
          <w:bCs/>
          <w:sz w:val="24"/>
          <w:szCs w:val="24"/>
          <w:lang w:eastAsia="cs-CZ"/>
        </w:rPr>
        <w:t>e-shopu )</w:t>
      </w:r>
      <w:r w:rsidR="0077656B" w:rsidRPr="00BF7A83">
        <w:rPr>
          <w:rFonts w:ascii="Arial" w:eastAsia="Times New Roman" w:hAnsi="Arial" w:cs="Arial"/>
          <w:bCs/>
          <w:sz w:val="24"/>
          <w:szCs w:val="24"/>
          <w:lang w:eastAsia="cs-CZ"/>
        </w:rPr>
        <w:t xml:space="preserve"> </w:t>
      </w:r>
    </w:p>
    <w:p w:rsidR="0053587C" w:rsidRPr="00BF7A83" w:rsidRDefault="0049710F" w:rsidP="00C56F0A">
      <w:pPr>
        <w:spacing w:before="100" w:beforeAutospacing="1" w:after="100" w:afterAutospacing="1" w:line="240" w:lineRule="auto"/>
        <w:jc w:val="center"/>
        <w:outlineLvl w:val="2"/>
        <w:rPr>
          <w:rFonts w:ascii="Arial" w:eastAsia="Times New Roman" w:hAnsi="Arial" w:cs="Arial"/>
          <w:b/>
          <w:bCs/>
          <w:sz w:val="24"/>
          <w:szCs w:val="24"/>
          <w:lang w:eastAsia="cs-CZ"/>
        </w:rPr>
      </w:pPr>
      <w:hyperlink r:id="rId6" w:history="1">
        <w:r w:rsidR="003138B1" w:rsidRPr="00BF7A83">
          <w:rPr>
            <w:rStyle w:val="Hypertextovodkaz"/>
            <w:rFonts w:ascii="Arial" w:eastAsia="Times New Roman" w:hAnsi="Arial" w:cs="Arial"/>
            <w:b/>
            <w:bCs/>
            <w:color w:val="auto"/>
            <w:sz w:val="24"/>
            <w:szCs w:val="24"/>
            <w:u w:val="none"/>
            <w:lang w:eastAsia="cs-CZ"/>
          </w:rPr>
          <w:t>www.ceramixa-style.cz</w:t>
        </w:r>
      </w:hyperlink>
    </w:p>
    <w:p w:rsidR="003138B1" w:rsidRPr="00BF7A83" w:rsidRDefault="003138B1" w:rsidP="00C56F0A">
      <w:pPr>
        <w:spacing w:before="100" w:beforeAutospacing="1" w:after="100" w:afterAutospacing="1" w:line="240" w:lineRule="auto"/>
        <w:jc w:val="center"/>
        <w:outlineLvl w:val="2"/>
        <w:rPr>
          <w:rFonts w:ascii="Arial" w:eastAsia="Times New Roman" w:hAnsi="Arial" w:cs="Arial"/>
          <w:b/>
          <w:bCs/>
          <w:sz w:val="24"/>
          <w:szCs w:val="24"/>
          <w:lang w:eastAsia="cs-CZ"/>
        </w:rPr>
      </w:pPr>
    </w:p>
    <w:p w:rsidR="0053587C" w:rsidRPr="00BF7A83" w:rsidRDefault="00F92B95" w:rsidP="00F92B95">
      <w:pPr>
        <w:spacing w:before="100" w:beforeAutospacing="1" w:after="100" w:afterAutospacing="1" w:line="240" w:lineRule="auto"/>
        <w:ind w:left="360"/>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w:t>
      </w:r>
      <w:proofErr w:type="gramStart"/>
      <w:r w:rsidR="00C56F0A" w:rsidRPr="00BF7A83">
        <w:rPr>
          <w:rFonts w:ascii="Arial" w:eastAsia="Times New Roman" w:hAnsi="Arial" w:cs="Arial"/>
          <w:sz w:val="24"/>
          <w:szCs w:val="24"/>
          <w:lang w:eastAsia="cs-CZ"/>
        </w:rPr>
        <w:t xml:space="preserve">Provozovatel : </w:t>
      </w:r>
      <w:proofErr w:type="spellStart"/>
      <w:r w:rsidR="009415CE" w:rsidRPr="00BF7A83">
        <w:rPr>
          <w:rFonts w:ascii="Arial" w:eastAsia="Times New Roman" w:hAnsi="Arial" w:cs="Arial"/>
          <w:sz w:val="24"/>
          <w:szCs w:val="24"/>
          <w:lang w:eastAsia="cs-CZ"/>
        </w:rPr>
        <w:t>Ceramixa</w:t>
      </w:r>
      <w:proofErr w:type="spellEnd"/>
      <w:proofErr w:type="gramEnd"/>
      <w:r w:rsidR="009415CE" w:rsidRPr="00BF7A83">
        <w:rPr>
          <w:rFonts w:ascii="Arial" w:eastAsia="Times New Roman" w:hAnsi="Arial" w:cs="Arial"/>
          <w:sz w:val="24"/>
          <w:szCs w:val="24"/>
          <w:lang w:eastAsia="cs-CZ"/>
        </w:rPr>
        <w:t xml:space="preserve"> </w:t>
      </w:r>
      <w:r w:rsidR="0053587C" w:rsidRPr="00BF7A83">
        <w:rPr>
          <w:rFonts w:ascii="Arial" w:eastAsia="Times New Roman" w:hAnsi="Arial" w:cs="Arial"/>
          <w:sz w:val="24"/>
          <w:szCs w:val="24"/>
          <w:lang w:eastAsia="cs-CZ"/>
        </w:rPr>
        <w:t xml:space="preserve">style, </w:t>
      </w:r>
      <w:r w:rsidRPr="00BF7A83">
        <w:rPr>
          <w:rFonts w:ascii="Arial" w:eastAsia="Times New Roman" w:hAnsi="Arial" w:cs="Arial"/>
          <w:sz w:val="24"/>
          <w:szCs w:val="24"/>
          <w:lang w:eastAsia="cs-CZ"/>
        </w:rPr>
        <w:t xml:space="preserve">spol. </w:t>
      </w:r>
      <w:r w:rsidR="0053587C" w:rsidRPr="00BF7A83">
        <w:rPr>
          <w:rFonts w:ascii="Arial" w:eastAsia="Times New Roman" w:hAnsi="Arial" w:cs="Arial"/>
          <w:sz w:val="24"/>
          <w:szCs w:val="24"/>
          <w:lang w:eastAsia="cs-CZ"/>
        </w:rPr>
        <w:t xml:space="preserve">s r.o. </w:t>
      </w:r>
    </w:p>
    <w:p w:rsidR="0053587C" w:rsidRPr="00BF7A83" w:rsidRDefault="00F92B95" w:rsidP="00F92B95">
      <w:p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w:t>
      </w:r>
      <w:r w:rsidR="0053587C" w:rsidRPr="00BF7A83">
        <w:rPr>
          <w:rFonts w:ascii="Arial" w:eastAsia="Times New Roman" w:hAnsi="Arial" w:cs="Arial"/>
          <w:sz w:val="24"/>
          <w:szCs w:val="24"/>
          <w:lang w:eastAsia="cs-CZ"/>
        </w:rPr>
        <w:t xml:space="preserve">IČO: </w:t>
      </w:r>
      <w:r w:rsidR="0053587C" w:rsidRPr="00BF7A83">
        <w:rPr>
          <w:rFonts w:ascii="Arial" w:hAnsi="Arial" w:cs="Arial"/>
          <w:sz w:val="24"/>
          <w:szCs w:val="24"/>
        </w:rPr>
        <w:t xml:space="preserve">22424431 </w:t>
      </w:r>
      <w:r w:rsidR="0053587C" w:rsidRPr="00BF7A83">
        <w:rPr>
          <w:rFonts w:ascii="Arial" w:eastAsia="Times New Roman" w:hAnsi="Arial" w:cs="Arial"/>
          <w:sz w:val="24"/>
          <w:szCs w:val="24"/>
          <w:lang w:eastAsia="cs-CZ"/>
        </w:rPr>
        <w:t xml:space="preserve"> </w:t>
      </w:r>
    </w:p>
    <w:p w:rsidR="0053587C" w:rsidRPr="00BF7A83" w:rsidRDefault="0053587C" w:rsidP="0053587C">
      <w:p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Sídlo </w:t>
      </w:r>
      <w:proofErr w:type="gramStart"/>
      <w:r w:rsidRPr="00BF7A83">
        <w:rPr>
          <w:rFonts w:ascii="Arial" w:eastAsia="Times New Roman" w:hAnsi="Arial" w:cs="Arial"/>
          <w:sz w:val="24"/>
          <w:szCs w:val="24"/>
          <w:lang w:eastAsia="cs-CZ"/>
        </w:rPr>
        <w:t xml:space="preserve">firmy : </w:t>
      </w:r>
      <w:hyperlink r:id="rId7" w:tgtFrame="_blank" w:history="1">
        <w:r w:rsidRPr="00BF7A83">
          <w:rPr>
            <w:rStyle w:val="Hypertextovodkaz"/>
            <w:rFonts w:ascii="Arial" w:hAnsi="Arial" w:cs="Arial"/>
            <w:color w:val="auto"/>
            <w:sz w:val="24"/>
            <w:szCs w:val="24"/>
            <w:u w:val="none"/>
          </w:rPr>
          <w:t>Světova</w:t>
        </w:r>
        <w:proofErr w:type="gramEnd"/>
        <w:r w:rsidRPr="00BF7A83">
          <w:rPr>
            <w:rStyle w:val="Hypertextovodkaz"/>
            <w:rFonts w:ascii="Arial" w:hAnsi="Arial" w:cs="Arial"/>
            <w:color w:val="auto"/>
            <w:sz w:val="24"/>
            <w:szCs w:val="24"/>
            <w:u w:val="none"/>
          </w:rPr>
          <w:t xml:space="preserve"> 523/1</w:t>
        </w:r>
      </w:hyperlink>
      <w:r w:rsidRPr="00BF7A83">
        <w:rPr>
          <w:rFonts w:ascii="Arial" w:hAnsi="Arial" w:cs="Arial"/>
          <w:sz w:val="24"/>
          <w:szCs w:val="24"/>
        </w:rPr>
        <w:t>, 188 00 Praha - Libeň</w:t>
      </w:r>
    </w:p>
    <w:p w:rsidR="0053587C" w:rsidRPr="00BF7A83" w:rsidRDefault="0053587C" w:rsidP="0053587C">
      <w:p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w:t>
      </w:r>
      <w:r w:rsidR="00E55983" w:rsidRPr="00BF7A83">
        <w:rPr>
          <w:rFonts w:ascii="Arial" w:eastAsia="Times New Roman" w:hAnsi="Arial" w:cs="Arial"/>
          <w:sz w:val="24"/>
          <w:szCs w:val="24"/>
          <w:lang w:eastAsia="cs-CZ"/>
        </w:rPr>
        <w:t xml:space="preserve"> </w:t>
      </w:r>
      <w:r w:rsidR="00C56F0A" w:rsidRPr="00BF7A83">
        <w:rPr>
          <w:rFonts w:ascii="Arial" w:eastAsia="Times New Roman" w:hAnsi="Arial" w:cs="Arial"/>
          <w:sz w:val="24"/>
          <w:szCs w:val="24"/>
          <w:lang w:eastAsia="cs-CZ"/>
        </w:rPr>
        <w:t xml:space="preserve">Kontaktní </w:t>
      </w:r>
      <w:r w:rsidRPr="00BF7A83">
        <w:rPr>
          <w:rFonts w:ascii="Arial" w:eastAsia="Times New Roman" w:hAnsi="Arial" w:cs="Arial"/>
          <w:sz w:val="24"/>
          <w:szCs w:val="24"/>
          <w:lang w:eastAsia="cs-CZ"/>
        </w:rPr>
        <w:t xml:space="preserve">email: </w:t>
      </w:r>
      <w:hyperlink r:id="rId8" w:history="1">
        <w:r w:rsidRPr="00BF7A83">
          <w:rPr>
            <w:rStyle w:val="Hypertextovodkaz"/>
            <w:rFonts w:ascii="Arial" w:eastAsia="Times New Roman" w:hAnsi="Arial" w:cs="Arial"/>
            <w:color w:val="auto"/>
            <w:sz w:val="24"/>
            <w:szCs w:val="24"/>
            <w:u w:val="none"/>
            <w:lang w:eastAsia="cs-CZ"/>
          </w:rPr>
          <w:t>info@ceramixa-style.cz</w:t>
        </w:r>
      </w:hyperlink>
    </w:p>
    <w:p w:rsidR="0053587C" w:rsidRPr="00BF7A83" w:rsidRDefault="0053587C" w:rsidP="0053587C">
      <w:p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w:t>
      </w:r>
      <w:r w:rsidR="00E55983" w:rsidRPr="00BF7A83">
        <w:rPr>
          <w:rFonts w:ascii="Arial" w:eastAsia="Times New Roman" w:hAnsi="Arial" w:cs="Arial"/>
          <w:sz w:val="24"/>
          <w:szCs w:val="24"/>
          <w:lang w:eastAsia="cs-CZ"/>
        </w:rPr>
        <w:t xml:space="preserve"> </w:t>
      </w:r>
      <w:r w:rsidRPr="00BF7A83">
        <w:rPr>
          <w:rFonts w:ascii="Arial" w:eastAsia="Times New Roman" w:hAnsi="Arial" w:cs="Arial"/>
          <w:sz w:val="24"/>
          <w:szCs w:val="24"/>
          <w:lang w:eastAsia="cs-CZ"/>
        </w:rPr>
        <w:t xml:space="preserve"> </w:t>
      </w:r>
      <w:r w:rsidR="00C56F0A" w:rsidRPr="00BF7A83">
        <w:rPr>
          <w:rFonts w:ascii="Arial" w:eastAsia="Times New Roman" w:hAnsi="Arial" w:cs="Arial"/>
          <w:sz w:val="24"/>
          <w:szCs w:val="24"/>
          <w:lang w:eastAsia="cs-CZ"/>
        </w:rPr>
        <w:t xml:space="preserve">Kontaktní </w:t>
      </w:r>
      <w:r w:rsidRPr="00BF7A83">
        <w:rPr>
          <w:rFonts w:ascii="Arial" w:eastAsia="Times New Roman" w:hAnsi="Arial" w:cs="Arial"/>
          <w:sz w:val="24"/>
          <w:szCs w:val="24"/>
          <w:lang w:eastAsia="cs-CZ"/>
        </w:rPr>
        <w:t xml:space="preserve">telefon: +420 </w:t>
      </w:r>
      <w:r w:rsidR="0038752B">
        <w:rPr>
          <w:rFonts w:ascii="Arial" w:eastAsia="Times New Roman" w:hAnsi="Arial" w:cs="Arial"/>
          <w:sz w:val="24"/>
          <w:szCs w:val="24"/>
          <w:lang w:eastAsia="cs-CZ"/>
        </w:rPr>
        <w:t>774 709 750</w:t>
      </w:r>
    </w:p>
    <w:p w:rsidR="0053587C" w:rsidRPr="00BF7A83" w:rsidRDefault="00E55983" w:rsidP="00E55983">
      <w:p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w:t>
      </w:r>
      <w:r w:rsidR="0053587C" w:rsidRPr="00BF7A83">
        <w:rPr>
          <w:rFonts w:ascii="Arial" w:eastAsia="Times New Roman" w:hAnsi="Arial" w:cs="Arial"/>
          <w:sz w:val="24"/>
          <w:szCs w:val="24"/>
          <w:lang w:eastAsia="cs-CZ"/>
        </w:rPr>
        <w:t xml:space="preserve"> zapsané u </w:t>
      </w:r>
      <w:r w:rsidR="00F92B95" w:rsidRPr="00BF7A83">
        <w:rPr>
          <w:rFonts w:ascii="Arial" w:eastAsia="Times New Roman" w:hAnsi="Arial" w:cs="Arial"/>
          <w:sz w:val="24"/>
          <w:szCs w:val="24"/>
          <w:lang w:eastAsia="cs-CZ"/>
        </w:rPr>
        <w:t>Městského soudu v Praze</w:t>
      </w:r>
      <w:r w:rsidR="0053587C" w:rsidRPr="00BF7A83">
        <w:rPr>
          <w:rFonts w:ascii="Arial" w:eastAsia="Times New Roman" w:hAnsi="Arial" w:cs="Arial"/>
          <w:sz w:val="24"/>
          <w:szCs w:val="24"/>
          <w:lang w:eastAsia="cs-CZ"/>
        </w:rPr>
        <w:t xml:space="preserve"> oddíl</w:t>
      </w:r>
      <w:r w:rsidR="00F92B95" w:rsidRPr="00BF7A83">
        <w:rPr>
          <w:rFonts w:ascii="Arial" w:eastAsia="Times New Roman" w:hAnsi="Arial" w:cs="Arial"/>
          <w:sz w:val="24"/>
          <w:szCs w:val="24"/>
          <w:lang w:eastAsia="cs-CZ"/>
        </w:rPr>
        <w:t xml:space="preserve"> </w:t>
      </w:r>
      <w:r w:rsidR="0053587C" w:rsidRPr="00BF7A83">
        <w:rPr>
          <w:rFonts w:ascii="Arial" w:eastAsia="Times New Roman" w:hAnsi="Arial" w:cs="Arial"/>
          <w:sz w:val="24"/>
          <w:szCs w:val="24"/>
          <w:lang w:eastAsia="cs-CZ"/>
        </w:rPr>
        <w:t xml:space="preserve">C, vložka </w:t>
      </w:r>
      <w:r w:rsidR="00F92B95" w:rsidRPr="00BF7A83">
        <w:rPr>
          <w:rFonts w:ascii="Arial" w:eastAsia="Times New Roman" w:hAnsi="Arial" w:cs="Arial"/>
          <w:sz w:val="24"/>
          <w:szCs w:val="24"/>
          <w:lang w:eastAsia="cs-CZ"/>
        </w:rPr>
        <w:t>416460</w:t>
      </w:r>
    </w:p>
    <w:p w:rsidR="002B14FA" w:rsidRPr="00BF7A83" w:rsidRDefault="002B14FA" w:rsidP="002B14FA">
      <w:pPr>
        <w:pStyle w:val="Normlnweb"/>
        <w:rPr>
          <w:rFonts w:ascii="Arial" w:hAnsi="Arial" w:cs="Arial"/>
        </w:rPr>
      </w:pPr>
      <w:r w:rsidRPr="00BF7A83">
        <w:rPr>
          <w:rFonts w:ascii="Arial" w:hAnsi="Arial" w:cs="Arial"/>
        </w:rPr>
        <w:t xml:space="preserve">Předmět obchodní činnosti: předmětem obchodní činnosti provozovatele je prodej </w:t>
      </w:r>
      <w:r w:rsidR="007444BD" w:rsidRPr="00BF7A83">
        <w:rPr>
          <w:rFonts w:ascii="Arial" w:hAnsi="Arial" w:cs="Arial"/>
        </w:rPr>
        <w:t xml:space="preserve">keramických dlažeb, </w:t>
      </w:r>
      <w:r w:rsidRPr="00BF7A83">
        <w:rPr>
          <w:rFonts w:ascii="Arial" w:hAnsi="Arial" w:cs="Arial"/>
        </w:rPr>
        <w:t>obkladů</w:t>
      </w:r>
      <w:r w:rsidR="007444BD" w:rsidRPr="00BF7A83">
        <w:rPr>
          <w:rFonts w:ascii="Arial" w:hAnsi="Arial" w:cs="Arial"/>
        </w:rPr>
        <w:t xml:space="preserve"> a kuchyňského vybavení</w:t>
      </w:r>
      <w:r w:rsidRPr="00BF7A83">
        <w:rPr>
          <w:rFonts w:ascii="Arial" w:hAnsi="Arial" w:cs="Arial"/>
        </w:rPr>
        <w:t xml:space="preserve"> vč. příslušenství. Předmětem koupě je veškeré zboží, nabízené prodávajícím v e-shopu.</w:t>
      </w:r>
    </w:p>
    <w:p w:rsidR="002B14FA" w:rsidRPr="00BF7A83" w:rsidRDefault="002B14FA" w:rsidP="002B14FA">
      <w:pPr>
        <w:pStyle w:val="Normlnweb"/>
        <w:rPr>
          <w:rFonts w:ascii="Arial" w:hAnsi="Arial" w:cs="Arial"/>
        </w:rPr>
      </w:pPr>
      <w:r w:rsidRPr="00BF7A83">
        <w:rPr>
          <w:rFonts w:ascii="Arial" w:hAnsi="Arial" w:cs="Arial"/>
        </w:rPr>
        <w:t>Keramické obklady a dlažby jsou prodávajícím dodávány v obvyklé jakosti (I. jakost) specifikované dle ČSN EN 14411 a dalšími normami dle jednotlivých druhů keramických obkladů a dlažeb, viz níže:</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10545-1 zavedena v ČSN EN ISO 10545-1 Keramické obkladové prvky - Část 1: Odběr vzorků a zásady pro přejímku</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10545-2 zavedena v ČSN EN ISO 10545-2 Keramické obkladové prvky - Část 2: Stanovení geometrických parametrů a jakosti povrchu</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10545-3 zavedena v ČSN EN ISO 10545-3 Keramické obkladové prvky - Část 3: Stanovení nasákavosti, zdánlivé pórovitosti, zdánlivé hustoty a objemové hmotnosti</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10545-4 zavedena v ČSN EN ISO 10545-4 Keramické obkladové prvky - Část 4: Stanovení pevnosti v ohybu a lomového zatížení</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10545-5 zavedena v ČSN EN ISO 10545-5 Keramické obkladové prvky - Část 5: Stanovení rázové pevnosti měřením koeficientu odrazu</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10545-6 zavedena v ČSN EN ISO 10545-6 Keramické obkladové prvky - Část 6: Stanovení odolnosti proti opotřebení.</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Neglazované obkladové prvky</w:t>
      </w:r>
      <w:r w:rsidRPr="00BF7A83">
        <w:rPr>
          <w:rFonts w:ascii="Arial" w:hAnsi="Arial" w:cs="Arial"/>
          <w:sz w:val="24"/>
          <w:szCs w:val="24"/>
        </w:rPr>
        <w:br/>
        <w:t>ISO 10545-7 zavedena v ČSN EN ISO 10545-7 Keramické obkladové prvky - Část 7: Stanovení proti povrchovému opotřebení.</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Glazované obkladové prvky</w:t>
      </w:r>
      <w:r w:rsidRPr="00BF7A83">
        <w:rPr>
          <w:rFonts w:ascii="Arial" w:hAnsi="Arial" w:cs="Arial"/>
          <w:sz w:val="24"/>
          <w:szCs w:val="24"/>
        </w:rPr>
        <w:br/>
        <w:t>ISO 10545-8 zavedena v ČSN EN ISO 10545-8 Keramické obkladové prvky - Část 8: Stanovení délkové teplotní roztažnosti</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lastRenderedPageBreak/>
        <w:t>ISO 10545-9 zavedena v ČSN EN ISO 10545-9 Keramické obkladové prvky - Část 9: Stanovení odolnosti proti náhlým změnám teploty</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10545-10 zavedena v ČSN EN ISO 10545-10 Keramické obkladové prvky - Část 10: Stanovení změn rozměrů proti vlhkosti</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10545-11 zavedena v ČSN EN ISO 10545-11 Keramické obkladové prvky - Část 11: Stanovení odolnosti glazury proti vzniku vlasových trhlin - Glazované obkladové prvky</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10545-12 zavedena v ČSN EN ISO 10545-12 Keramické obkladové prvky - Část 12: Stanovení odolnosti proti vlivu mrazu</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10545-13 zavedena v ČSN EN ISO 10545-13 Keramické obkladové prvky - Část 13: Stanovení chemické odolnosti</w:t>
      </w:r>
    </w:p>
    <w:p w:rsidR="002B14FA" w:rsidRPr="00BF7A83" w:rsidRDefault="002B14FA" w:rsidP="002B14FA">
      <w:pPr>
        <w:numPr>
          <w:ilvl w:val="0"/>
          <w:numId w:val="11"/>
        </w:numPr>
        <w:spacing w:before="100" w:beforeAutospacing="1" w:after="100" w:afterAutospacing="1" w:line="240" w:lineRule="auto"/>
        <w:rPr>
          <w:rFonts w:ascii="Arial" w:hAnsi="Arial" w:cs="Arial"/>
          <w:sz w:val="24"/>
          <w:szCs w:val="24"/>
        </w:rPr>
      </w:pPr>
      <w:r w:rsidRPr="00BF7A83">
        <w:rPr>
          <w:rFonts w:ascii="Arial" w:hAnsi="Arial" w:cs="Arial"/>
          <w:sz w:val="24"/>
          <w:szCs w:val="24"/>
        </w:rPr>
        <w:t>ISO 10545-14 zavedena v ČSN EN ISO 10545-14 Keramické obkladové prvky - Část 14: Stanovení odolnosti proti tvorbě skvrn</w:t>
      </w:r>
    </w:p>
    <w:p w:rsidR="002B14FA" w:rsidRPr="00BF7A83" w:rsidRDefault="002B14FA" w:rsidP="002B14FA">
      <w:pPr>
        <w:pStyle w:val="Normlnweb"/>
        <w:numPr>
          <w:ilvl w:val="0"/>
          <w:numId w:val="11"/>
        </w:numPr>
        <w:rPr>
          <w:rFonts w:ascii="Arial" w:hAnsi="Arial" w:cs="Arial"/>
        </w:rPr>
      </w:pPr>
      <w:r w:rsidRPr="00BF7A83">
        <w:rPr>
          <w:rFonts w:ascii="Arial" w:hAnsi="Arial" w:cs="Arial"/>
        </w:rPr>
        <w:t>ISO 10545-15 zavedena v ČSN EN ISO 10545-15 Keramické obkladové prvky - Část 15: Stanovení vyluhovatelnosti olova a kadmia.</w:t>
      </w:r>
    </w:p>
    <w:p w:rsidR="002B14FA" w:rsidRPr="00BF7A83" w:rsidRDefault="002B14FA" w:rsidP="002B14FA">
      <w:pPr>
        <w:pStyle w:val="Normlnweb"/>
        <w:numPr>
          <w:ilvl w:val="0"/>
          <w:numId w:val="11"/>
        </w:numPr>
        <w:rPr>
          <w:rFonts w:ascii="Arial" w:hAnsi="Arial" w:cs="Arial"/>
        </w:rPr>
      </w:pPr>
      <w:r w:rsidRPr="00BF7A83">
        <w:rPr>
          <w:rFonts w:ascii="Arial" w:hAnsi="Arial" w:cs="Arial"/>
        </w:rPr>
        <w:t>ISO 10545-16 zavedena v ČSN EN ISO 10545-16 Keramické obkladové prvky - Část 16: Stanovení malých odchylek v barvě.</w:t>
      </w:r>
    </w:p>
    <w:p w:rsidR="002B14FA" w:rsidRPr="00BF7A83" w:rsidRDefault="002B14FA" w:rsidP="002B14FA">
      <w:pPr>
        <w:spacing w:before="100" w:beforeAutospacing="1" w:after="100" w:afterAutospacing="1" w:line="240" w:lineRule="auto"/>
        <w:rPr>
          <w:rFonts w:ascii="Arial" w:hAnsi="Arial" w:cs="Arial"/>
          <w:sz w:val="24"/>
          <w:szCs w:val="24"/>
        </w:rPr>
      </w:pPr>
      <w:r w:rsidRPr="00BF7A83">
        <w:rPr>
          <w:rFonts w:ascii="Arial" w:hAnsi="Arial" w:cs="Arial"/>
          <w:sz w:val="24"/>
          <w:szCs w:val="24"/>
        </w:rPr>
        <w:t xml:space="preserve">Pokud je předmětem nabídky a prodeje zboží v jiné než I. jakosti, kupující výslovně bere na vědomí, že uvedené normy nemusí být u takového zboží splněny. Toto se týká např. normy popisující jakost povrchu, </w:t>
      </w:r>
      <w:r w:rsidR="00612D47" w:rsidRPr="00BF7A83">
        <w:rPr>
          <w:rFonts w:ascii="Arial" w:hAnsi="Arial" w:cs="Arial"/>
          <w:sz w:val="24"/>
          <w:szCs w:val="24"/>
        </w:rPr>
        <w:t xml:space="preserve">barevnosti nebo </w:t>
      </w:r>
      <w:r w:rsidRPr="00BF7A83">
        <w:rPr>
          <w:rFonts w:ascii="Arial" w:hAnsi="Arial" w:cs="Arial"/>
          <w:sz w:val="24"/>
          <w:szCs w:val="24"/>
        </w:rPr>
        <w:t>geome</w:t>
      </w:r>
      <w:r w:rsidR="00612D47" w:rsidRPr="00BF7A83">
        <w:rPr>
          <w:rFonts w:ascii="Arial" w:hAnsi="Arial" w:cs="Arial"/>
          <w:sz w:val="24"/>
          <w:szCs w:val="24"/>
        </w:rPr>
        <w:t>trické parametry.</w:t>
      </w:r>
    </w:p>
    <w:p w:rsidR="00266ACC" w:rsidRPr="00BF7A83" w:rsidRDefault="00266ACC" w:rsidP="00266ACC">
      <w:pPr>
        <w:pStyle w:val="Odstavecseseznamem"/>
        <w:shd w:val="clear" w:color="auto" w:fill="FFFFFF"/>
        <w:spacing w:before="150" w:after="225" w:line="240" w:lineRule="auto"/>
        <w:jc w:val="center"/>
        <w:outlineLvl w:val="2"/>
        <w:rPr>
          <w:rFonts w:ascii="Arial" w:eastAsia="Times New Roman" w:hAnsi="Arial" w:cs="Arial"/>
          <w:b/>
          <w:bCs/>
          <w:sz w:val="24"/>
          <w:szCs w:val="24"/>
          <w:lang w:eastAsia="cs-CZ"/>
        </w:rPr>
      </w:pPr>
      <w:r w:rsidRPr="00BF7A83">
        <w:rPr>
          <w:rFonts w:ascii="Arial" w:eastAsia="Times New Roman" w:hAnsi="Arial" w:cs="Arial"/>
          <w:b/>
          <w:bCs/>
          <w:sz w:val="24"/>
          <w:szCs w:val="24"/>
          <w:lang w:eastAsia="cs-CZ"/>
        </w:rPr>
        <w:t xml:space="preserve">Poučení kupujícího </w:t>
      </w:r>
    </w:p>
    <w:p w:rsidR="00266ACC" w:rsidRPr="00BF7A83" w:rsidRDefault="00266ACC" w:rsidP="00266ACC">
      <w:pPr>
        <w:pStyle w:val="Odstavecseseznamem"/>
        <w:shd w:val="clear" w:color="auto" w:fill="FFFFFF"/>
        <w:spacing w:before="150" w:after="225" w:line="240" w:lineRule="auto"/>
        <w:outlineLvl w:val="2"/>
        <w:rPr>
          <w:rFonts w:ascii="Arial" w:eastAsia="Times New Roman" w:hAnsi="Arial" w:cs="Arial"/>
          <w:b/>
          <w:bCs/>
          <w:sz w:val="24"/>
          <w:szCs w:val="24"/>
          <w:lang w:eastAsia="cs-CZ"/>
        </w:rPr>
      </w:pP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Zakoupený keramický výrobek z přírodních materiálů vyrobený tradičním způsobem může vykazovat kolísání v odstínu a designu oproti barevným odstínům a vzorům použitým při jeho prezentaci v e-shopu nebo se vzorky prezentovanými prodávajícím. Proto je nutné, aby kupující provedl kontrolu zakoupeného zboží před instalací zejména jeho fyzický vzhled.</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Nákup obkladů a dlažeb, které </w:t>
      </w:r>
      <w:proofErr w:type="gramStart"/>
      <w:r w:rsidRPr="00BF7A83">
        <w:rPr>
          <w:rFonts w:ascii="Arial" w:eastAsia="Times New Roman" w:hAnsi="Arial" w:cs="Arial"/>
          <w:sz w:val="24"/>
          <w:szCs w:val="24"/>
          <w:lang w:eastAsia="cs-CZ"/>
        </w:rPr>
        <w:t>jsou</w:t>
      </w:r>
      <w:proofErr w:type="gramEnd"/>
      <w:r w:rsidRPr="00BF7A83">
        <w:rPr>
          <w:rFonts w:ascii="Arial" w:eastAsia="Times New Roman" w:hAnsi="Arial" w:cs="Arial"/>
          <w:sz w:val="24"/>
          <w:szCs w:val="24"/>
          <w:lang w:eastAsia="cs-CZ"/>
        </w:rPr>
        <w:t xml:space="preserve"> určeny do jedné plochy </w:t>
      </w:r>
      <w:proofErr w:type="gramStart"/>
      <w:r w:rsidRPr="00BF7A83">
        <w:rPr>
          <w:rFonts w:ascii="Arial" w:eastAsia="Times New Roman" w:hAnsi="Arial" w:cs="Arial"/>
          <w:sz w:val="24"/>
          <w:szCs w:val="24"/>
          <w:lang w:eastAsia="cs-CZ"/>
        </w:rPr>
        <w:t>doporučujeme</w:t>
      </w:r>
      <w:proofErr w:type="gramEnd"/>
      <w:r w:rsidRPr="00BF7A83">
        <w:rPr>
          <w:rFonts w:ascii="Arial" w:eastAsia="Times New Roman" w:hAnsi="Arial" w:cs="Arial"/>
          <w:sz w:val="24"/>
          <w:szCs w:val="24"/>
          <w:lang w:eastAsia="cs-CZ"/>
        </w:rPr>
        <w:t xml:space="preserve"> realizovat najednou, tím se zamezí možným rozdílům v odstínovém kolísání keramických obkladů a dlažby, které byly vyrobeny s různým datem výroby.</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Proveďte kontrolu kvalitu obkladů a dlažeb před pokládkou např. rozložením v prostoru.</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Po spotřebování a instalaci (nalepení) obkladů a dlažeb není možné reklamovat případné odlišné odstíny, viditelné mechanické vady nebo rozdíly v rozměrech.</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Při přejímce výrobků shodného druhu se přesvědčte, že v kolonce odstínu a rozměru (kalibrace) jsou na všech obalech uvedeny shodné údaje.</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Pečlivě uschovejte doklad o zakoupení zboží a originální obaly od výrobků.</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Výrobce udává, že v prodaném množství výrobků je normou i při deklarované 1. jakosti povolen výskyt až pětiprocentního podílu výrobků nižší jakosti. Obvykle se takové výrobky použijí řezáním k dokončení obkladů </w:t>
      </w:r>
      <w:proofErr w:type="gramStart"/>
      <w:r w:rsidRPr="00BF7A83">
        <w:rPr>
          <w:rFonts w:ascii="Arial" w:eastAsia="Times New Roman" w:hAnsi="Arial" w:cs="Arial"/>
          <w:sz w:val="24"/>
          <w:szCs w:val="24"/>
          <w:lang w:eastAsia="cs-CZ"/>
        </w:rPr>
        <w:t>větších   ploch</w:t>
      </w:r>
      <w:proofErr w:type="gramEnd"/>
      <w:r w:rsidRPr="00BF7A83">
        <w:rPr>
          <w:rFonts w:ascii="Arial" w:eastAsia="Times New Roman" w:hAnsi="Arial" w:cs="Arial"/>
          <w:sz w:val="24"/>
          <w:szCs w:val="24"/>
          <w:lang w:eastAsia="cs-CZ"/>
        </w:rPr>
        <w:t xml:space="preserve"> nebo obložení specifických prostor např. rohů místností nebo  nepravidelných tvarů zdiva. Proto je doporučeno nakoupit zboží s rezervou min. o 5% až 10% materiálu více, než je plánovaná plocha pokládky (obložení). </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Nespotřebované zboží uschovejte pro případ pozdějších oprav z důvodu poškození, provádění nutných zásahů do instalací např. elektro. Takto </w:t>
      </w:r>
      <w:proofErr w:type="gramStart"/>
      <w:r w:rsidRPr="00BF7A83">
        <w:rPr>
          <w:rFonts w:ascii="Arial" w:eastAsia="Times New Roman" w:hAnsi="Arial" w:cs="Arial"/>
          <w:sz w:val="24"/>
          <w:szCs w:val="24"/>
          <w:lang w:eastAsia="cs-CZ"/>
        </w:rPr>
        <w:t xml:space="preserve">bude  </w:t>
      </w:r>
      <w:r w:rsidRPr="00BF7A83">
        <w:rPr>
          <w:rFonts w:ascii="Arial" w:eastAsia="Times New Roman" w:hAnsi="Arial" w:cs="Arial"/>
          <w:sz w:val="24"/>
          <w:szCs w:val="24"/>
          <w:lang w:eastAsia="cs-CZ"/>
        </w:rPr>
        <w:lastRenderedPageBreak/>
        <w:t>zajištěn</w:t>
      </w:r>
      <w:proofErr w:type="gramEnd"/>
      <w:r w:rsidRPr="00BF7A83">
        <w:rPr>
          <w:rFonts w:ascii="Arial" w:eastAsia="Times New Roman" w:hAnsi="Arial" w:cs="Arial"/>
          <w:sz w:val="24"/>
          <w:szCs w:val="24"/>
          <w:lang w:eastAsia="cs-CZ"/>
        </w:rPr>
        <w:t xml:space="preserve"> shodný barevný odstín a typ a design s již instalovanými obklady nebo dlažby.</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V případě jakékoliv pochybnosti o kvalitě zakoupených obkladů a </w:t>
      </w:r>
      <w:proofErr w:type="gramStart"/>
      <w:r w:rsidRPr="00BF7A83">
        <w:rPr>
          <w:rFonts w:ascii="Arial" w:eastAsia="Times New Roman" w:hAnsi="Arial" w:cs="Arial"/>
          <w:sz w:val="24"/>
          <w:szCs w:val="24"/>
          <w:lang w:eastAsia="cs-CZ"/>
        </w:rPr>
        <w:t>dlažby které</w:t>
      </w:r>
      <w:proofErr w:type="gramEnd"/>
      <w:r w:rsidRPr="00BF7A83">
        <w:rPr>
          <w:rFonts w:ascii="Arial" w:eastAsia="Times New Roman" w:hAnsi="Arial" w:cs="Arial"/>
          <w:sz w:val="24"/>
          <w:szCs w:val="24"/>
          <w:lang w:eastAsia="cs-CZ"/>
        </w:rPr>
        <w:t xml:space="preserve"> budou zjištěny při jejich pokládce doporučujeme přerušit pokládku a informovat prodávajícího.</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K pokládce doporučujeme použít pouze doporučené a v praxi ověřené materiály (lepidla, spárovací hmoty) k těmto účelům určené a dodržovat doporučené technologické postupy pro použití uváděné výrobcem ( Návod na </w:t>
      </w:r>
      <w:proofErr w:type="gramStart"/>
      <w:r w:rsidRPr="00BF7A83">
        <w:rPr>
          <w:rFonts w:ascii="Arial" w:eastAsia="Times New Roman" w:hAnsi="Arial" w:cs="Arial"/>
          <w:sz w:val="24"/>
          <w:szCs w:val="24"/>
          <w:lang w:eastAsia="cs-CZ"/>
        </w:rPr>
        <w:t>použití ).</w:t>
      </w:r>
      <w:proofErr w:type="gramEnd"/>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Pro údržbu keramických obkladů a dlažeb není vhodné používat agresivní chemické čisticí prostředky s koncentrovaným obsahem kyselin, louhů nebo jiných chemických látek, které by mohly poškodit jejich povrchovou strukturu. Doporučuje se používat k tomu určené obvyklé čisticí prostředky.</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Keramické dlažby určené pro podlahy, u kterých je deklarovaná hodnota protiskluznosti vyžadují zvýšenou péči při údržbě.</w:t>
      </w:r>
    </w:p>
    <w:p w:rsidR="00266ACC" w:rsidRPr="00BF7A83" w:rsidRDefault="00266ACC" w:rsidP="00266ACC">
      <w:pPr>
        <w:pStyle w:val="Odstavecseseznamem"/>
        <w:numPr>
          <w:ilvl w:val="0"/>
          <w:numId w:val="12"/>
        </w:numPr>
        <w:shd w:val="clear" w:color="auto" w:fill="FFFFFF"/>
        <w:spacing w:after="300"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Pro venkovní instalace je nutné použít pouze obklady a dlažby, u kterých je výrobcem deklarovaná odolnost proti promrznutí - mrazuvzdornost.</w:t>
      </w: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t>I.</w:t>
      </w:r>
      <w:r w:rsidRPr="00BF7A83">
        <w:rPr>
          <w:rFonts w:ascii="Arial" w:eastAsia="Times New Roman" w:hAnsi="Arial" w:cs="Arial"/>
          <w:b/>
          <w:bCs/>
          <w:sz w:val="24"/>
          <w:szCs w:val="24"/>
          <w:lang w:eastAsia="cs-CZ"/>
        </w:rPr>
        <w:br/>
        <w:t>Základní ustanovení</w:t>
      </w:r>
    </w:p>
    <w:p w:rsidR="0053587C" w:rsidRPr="00BF7A83" w:rsidRDefault="0053587C" w:rsidP="0053587C">
      <w:pPr>
        <w:numPr>
          <w:ilvl w:val="0"/>
          <w:numId w:val="1"/>
        </w:num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Tyto všeobecné obchodní podmínky (dále jen „</w:t>
      </w:r>
      <w:r w:rsidRPr="00BF7A83">
        <w:rPr>
          <w:rFonts w:ascii="Arial" w:eastAsia="Times New Roman" w:hAnsi="Arial" w:cs="Arial"/>
          <w:b/>
          <w:bCs/>
          <w:sz w:val="24"/>
          <w:szCs w:val="24"/>
          <w:lang w:eastAsia="cs-CZ"/>
        </w:rPr>
        <w:t>obchodní podmínky</w:t>
      </w:r>
      <w:r w:rsidRPr="00BF7A83">
        <w:rPr>
          <w:rFonts w:ascii="Arial" w:eastAsia="Times New Roman" w:hAnsi="Arial" w:cs="Arial"/>
          <w:sz w:val="24"/>
          <w:szCs w:val="24"/>
          <w:lang w:eastAsia="cs-CZ"/>
        </w:rPr>
        <w:t>“) jsou vydané dle § 1751 a násl. zákona č. 89/2012 Sb., občanský zákoník (dále jen „</w:t>
      </w:r>
      <w:r w:rsidRPr="00BF7A83">
        <w:rPr>
          <w:rFonts w:ascii="Arial" w:eastAsia="Times New Roman" w:hAnsi="Arial" w:cs="Arial"/>
          <w:b/>
          <w:bCs/>
          <w:sz w:val="24"/>
          <w:szCs w:val="24"/>
          <w:lang w:eastAsia="cs-CZ"/>
        </w:rPr>
        <w:t>občanský zákoník</w:t>
      </w:r>
      <w:r w:rsidRPr="00BF7A83">
        <w:rPr>
          <w:rFonts w:ascii="Arial" w:eastAsia="Times New Roman" w:hAnsi="Arial" w:cs="Arial"/>
          <w:sz w:val="24"/>
          <w:szCs w:val="24"/>
          <w:lang w:eastAsia="cs-CZ"/>
        </w:rPr>
        <w:t>“)</w:t>
      </w:r>
    </w:p>
    <w:p w:rsidR="0053587C" w:rsidRPr="00BF7A83" w:rsidRDefault="0053587C" w:rsidP="0053587C">
      <w:pPr>
        <w:spacing w:before="100" w:beforeAutospacing="1" w:after="240" w:line="240" w:lineRule="auto"/>
        <w:ind w:left="720"/>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 (dále jen „</w:t>
      </w:r>
      <w:r w:rsidRPr="00BF7A83">
        <w:rPr>
          <w:rFonts w:ascii="Arial" w:eastAsia="Times New Roman" w:hAnsi="Arial" w:cs="Arial"/>
          <w:b/>
          <w:bCs/>
          <w:sz w:val="24"/>
          <w:szCs w:val="24"/>
          <w:lang w:eastAsia="cs-CZ"/>
        </w:rPr>
        <w:t>prodávající</w:t>
      </w:r>
      <w:r w:rsidRPr="00BF7A83">
        <w:rPr>
          <w:rFonts w:ascii="Arial" w:eastAsia="Times New Roman" w:hAnsi="Arial" w:cs="Arial"/>
          <w:sz w:val="24"/>
          <w:szCs w:val="24"/>
          <w:lang w:eastAsia="cs-CZ"/>
        </w:rPr>
        <w:t>“)</w:t>
      </w:r>
    </w:p>
    <w:p w:rsidR="0053587C" w:rsidRPr="00BF7A83" w:rsidRDefault="0053587C" w:rsidP="0053587C">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Tyto obchodní podmínky upravují vzájemná práva a povinnosti prodávajícího a fyzické osoby, která uzavírá kupní smlouvu mimo svoji podnikatelskou činnost jako spotřebitel, nebo v rámci své podnikatelské činnosti (dále jen: „</w:t>
      </w:r>
      <w:r w:rsidRPr="00BF7A83">
        <w:rPr>
          <w:rFonts w:ascii="Arial" w:eastAsia="Times New Roman" w:hAnsi="Arial" w:cs="Arial"/>
          <w:b/>
          <w:bCs/>
          <w:sz w:val="24"/>
          <w:szCs w:val="24"/>
          <w:lang w:eastAsia="cs-CZ"/>
        </w:rPr>
        <w:t>kupující</w:t>
      </w:r>
      <w:r w:rsidRPr="00BF7A83">
        <w:rPr>
          <w:rFonts w:ascii="Arial" w:eastAsia="Times New Roman" w:hAnsi="Arial" w:cs="Arial"/>
          <w:sz w:val="24"/>
          <w:szCs w:val="24"/>
          <w:lang w:eastAsia="cs-CZ"/>
        </w:rPr>
        <w:t xml:space="preserve">“) prostřednictvím </w:t>
      </w:r>
      <w:r w:rsidR="00E55983" w:rsidRPr="00BF7A83">
        <w:rPr>
          <w:rFonts w:ascii="Arial" w:eastAsia="Times New Roman" w:hAnsi="Arial" w:cs="Arial"/>
          <w:sz w:val="24"/>
          <w:szCs w:val="24"/>
          <w:lang w:eastAsia="cs-CZ"/>
        </w:rPr>
        <w:t>internetového obchodu (e-shopu )</w:t>
      </w:r>
      <w:r w:rsidRPr="00BF7A83">
        <w:rPr>
          <w:rFonts w:ascii="Arial" w:eastAsia="Times New Roman" w:hAnsi="Arial" w:cs="Arial"/>
          <w:sz w:val="24"/>
          <w:szCs w:val="24"/>
          <w:lang w:eastAsia="cs-CZ"/>
        </w:rPr>
        <w:t xml:space="preserve"> dostupné</w:t>
      </w:r>
      <w:r w:rsidR="00E55983" w:rsidRPr="00BF7A83">
        <w:rPr>
          <w:rFonts w:ascii="Arial" w:eastAsia="Times New Roman" w:hAnsi="Arial" w:cs="Arial"/>
          <w:sz w:val="24"/>
          <w:szCs w:val="24"/>
          <w:lang w:eastAsia="cs-CZ"/>
        </w:rPr>
        <w:t>ho</w:t>
      </w:r>
      <w:r w:rsidRPr="00BF7A83">
        <w:rPr>
          <w:rFonts w:ascii="Arial" w:eastAsia="Times New Roman" w:hAnsi="Arial" w:cs="Arial"/>
          <w:sz w:val="24"/>
          <w:szCs w:val="24"/>
          <w:lang w:eastAsia="cs-CZ"/>
        </w:rPr>
        <w:t xml:space="preserve"> na internetové adrese </w:t>
      </w:r>
      <w:proofErr w:type="gramStart"/>
      <w:r w:rsidRPr="00BF7A83">
        <w:rPr>
          <w:rFonts w:ascii="Arial" w:eastAsia="Times New Roman" w:hAnsi="Arial" w:cs="Arial"/>
          <w:sz w:val="24"/>
          <w:szCs w:val="24"/>
          <w:lang w:eastAsia="cs-CZ"/>
        </w:rPr>
        <w:t>www.</w:t>
      </w:r>
      <w:r w:rsidR="00E55983" w:rsidRPr="00BF7A83">
        <w:rPr>
          <w:rFonts w:ascii="Arial" w:eastAsia="Times New Roman" w:hAnsi="Arial" w:cs="Arial"/>
          <w:sz w:val="24"/>
          <w:szCs w:val="24"/>
          <w:lang w:eastAsia="cs-CZ"/>
        </w:rPr>
        <w:t>ceramixa-style</w:t>
      </w:r>
      <w:proofErr w:type="gramEnd"/>
      <w:r w:rsidR="00E55983" w:rsidRPr="00BF7A83">
        <w:rPr>
          <w:rFonts w:ascii="Arial" w:eastAsia="Times New Roman" w:hAnsi="Arial" w:cs="Arial"/>
          <w:sz w:val="24"/>
          <w:szCs w:val="24"/>
          <w:lang w:eastAsia="cs-CZ"/>
        </w:rPr>
        <w:t>.cz</w:t>
      </w:r>
      <w:r w:rsidRPr="00BF7A83">
        <w:rPr>
          <w:rFonts w:ascii="Arial" w:eastAsia="Times New Roman" w:hAnsi="Arial" w:cs="Arial"/>
          <w:sz w:val="24"/>
          <w:szCs w:val="24"/>
          <w:lang w:eastAsia="cs-CZ"/>
        </w:rPr>
        <w:t xml:space="preserve"> (dále jen „</w:t>
      </w:r>
      <w:r w:rsidR="00E55983" w:rsidRPr="00BF7A83">
        <w:rPr>
          <w:rFonts w:ascii="Arial" w:eastAsia="Times New Roman" w:hAnsi="Arial" w:cs="Arial"/>
          <w:sz w:val="24"/>
          <w:szCs w:val="24"/>
          <w:lang w:eastAsia="cs-CZ"/>
        </w:rPr>
        <w:t xml:space="preserve"> e-</w:t>
      </w:r>
      <w:proofErr w:type="spellStart"/>
      <w:r w:rsidR="00E55983" w:rsidRPr="00BF7A83">
        <w:rPr>
          <w:rFonts w:ascii="Arial" w:eastAsia="Times New Roman" w:hAnsi="Arial" w:cs="Arial"/>
          <w:sz w:val="24"/>
          <w:szCs w:val="24"/>
          <w:lang w:eastAsia="cs-CZ"/>
        </w:rPr>
        <w:t>shop</w:t>
      </w:r>
      <w:proofErr w:type="spellEnd"/>
      <w:r w:rsidR="00E55983" w:rsidRPr="00BF7A83">
        <w:rPr>
          <w:rFonts w:ascii="Arial" w:eastAsia="Times New Roman" w:hAnsi="Arial" w:cs="Arial"/>
          <w:sz w:val="24"/>
          <w:szCs w:val="24"/>
          <w:lang w:eastAsia="cs-CZ"/>
        </w:rPr>
        <w:t xml:space="preserve"> </w:t>
      </w:r>
      <w:r w:rsidRPr="00BF7A83">
        <w:rPr>
          <w:rFonts w:ascii="Arial" w:eastAsia="Times New Roman" w:hAnsi="Arial" w:cs="Arial"/>
          <w:sz w:val="24"/>
          <w:szCs w:val="24"/>
          <w:lang w:eastAsia="cs-CZ"/>
        </w:rPr>
        <w:t>“).</w:t>
      </w:r>
    </w:p>
    <w:p w:rsidR="0053587C" w:rsidRPr="00BF7A83" w:rsidRDefault="0053587C" w:rsidP="0053587C">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Ustanovení obchodních podmínek jsou nedílnou součástí kupní smlouvy. Od</w:t>
      </w:r>
      <w:r w:rsidR="00E55983" w:rsidRPr="00BF7A83">
        <w:rPr>
          <w:rFonts w:ascii="Arial" w:eastAsia="Times New Roman" w:hAnsi="Arial" w:cs="Arial"/>
          <w:sz w:val="24"/>
          <w:szCs w:val="24"/>
          <w:lang w:eastAsia="cs-CZ"/>
        </w:rPr>
        <w:t xml:space="preserve">lišná </w:t>
      </w:r>
      <w:r w:rsidRPr="00BF7A83">
        <w:rPr>
          <w:rFonts w:ascii="Arial" w:eastAsia="Times New Roman" w:hAnsi="Arial" w:cs="Arial"/>
          <w:sz w:val="24"/>
          <w:szCs w:val="24"/>
          <w:lang w:eastAsia="cs-CZ"/>
        </w:rPr>
        <w:t>ujednání v kupní smlouvě mají přednost před ustanoveními těchto obchodních podmínek.</w:t>
      </w:r>
    </w:p>
    <w:p w:rsidR="0053587C" w:rsidRPr="00BF7A83" w:rsidRDefault="0053587C" w:rsidP="00E55983">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Tyto obchodní podmínky a kupní smlouva se uzavírají v českém jazyce. </w:t>
      </w: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t>II.</w:t>
      </w:r>
      <w:r w:rsidRPr="00BF7A83">
        <w:rPr>
          <w:rFonts w:ascii="Arial" w:eastAsia="Times New Roman" w:hAnsi="Arial" w:cs="Arial"/>
          <w:b/>
          <w:bCs/>
          <w:sz w:val="24"/>
          <w:szCs w:val="24"/>
          <w:lang w:eastAsia="cs-CZ"/>
        </w:rPr>
        <w:br/>
        <w:t>Informace o zboží a cenách</w:t>
      </w:r>
    </w:p>
    <w:p w:rsidR="0053587C" w:rsidRPr="00BF7A83" w:rsidRDefault="0053587C" w:rsidP="0053587C">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Informace o zboží, včetně cen jednotlivého zboží a jeho hlavních vlastností jsou uvedeny u jednotlivého zboží v</w:t>
      </w:r>
      <w:r w:rsidR="00E55983" w:rsidRPr="00BF7A83">
        <w:rPr>
          <w:rFonts w:ascii="Arial" w:eastAsia="Times New Roman" w:hAnsi="Arial" w:cs="Arial"/>
          <w:sz w:val="24"/>
          <w:szCs w:val="24"/>
          <w:lang w:eastAsia="cs-CZ"/>
        </w:rPr>
        <w:t> e-shopu</w:t>
      </w:r>
      <w:r w:rsidR="00324FD6" w:rsidRPr="00BF7A83">
        <w:rPr>
          <w:rFonts w:ascii="Arial" w:eastAsia="Times New Roman" w:hAnsi="Arial" w:cs="Arial"/>
          <w:sz w:val="24"/>
          <w:szCs w:val="24"/>
          <w:lang w:eastAsia="cs-CZ"/>
        </w:rPr>
        <w:t xml:space="preserve"> prodávajícího</w:t>
      </w:r>
      <w:r w:rsidRPr="00BF7A83">
        <w:rPr>
          <w:rFonts w:ascii="Arial" w:eastAsia="Times New Roman" w:hAnsi="Arial" w:cs="Arial"/>
          <w:sz w:val="24"/>
          <w:szCs w:val="24"/>
          <w:lang w:eastAsia="cs-CZ"/>
        </w:rPr>
        <w:t>. Ceny zboží jsou uvedeny včetně daně z přidané hodnoty</w:t>
      </w:r>
      <w:r w:rsidR="00AD46DC" w:rsidRPr="00BF7A83">
        <w:rPr>
          <w:rFonts w:ascii="Arial" w:eastAsia="Times New Roman" w:hAnsi="Arial" w:cs="Arial"/>
          <w:sz w:val="24"/>
          <w:szCs w:val="24"/>
          <w:lang w:eastAsia="cs-CZ"/>
        </w:rPr>
        <w:t>.</w:t>
      </w:r>
      <w:r w:rsidR="00612D47" w:rsidRPr="00BF7A83">
        <w:rPr>
          <w:rFonts w:ascii="Arial" w:eastAsia="Times New Roman" w:hAnsi="Arial" w:cs="Arial"/>
          <w:sz w:val="24"/>
          <w:szCs w:val="24"/>
          <w:lang w:eastAsia="cs-CZ"/>
        </w:rPr>
        <w:t xml:space="preserve"> Cena za balení a dopravu není v ceně jednotlivého zboží započtena. </w:t>
      </w:r>
      <w:r w:rsidRPr="00BF7A83">
        <w:rPr>
          <w:rFonts w:ascii="Arial" w:eastAsia="Times New Roman" w:hAnsi="Arial" w:cs="Arial"/>
          <w:sz w:val="24"/>
          <w:szCs w:val="24"/>
          <w:lang w:eastAsia="cs-CZ"/>
        </w:rPr>
        <w:t>Ceny zboží zůstávají v platnosti po dobu, po kterou jsou zobrazovány v</w:t>
      </w:r>
      <w:r w:rsidR="00324FD6" w:rsidRPr="00BF7A83">
        <w:rPr>
          <w:rFonts w:ascii="Arial" w:eastAsia="Times New Roman" w:hAnsi="Arial" w:cs="Arial"/>
          <w:sz w:val="24"/>
          <w:szCs w:val="24"/>
          <w:lang w:eastAsia="cs-CZ"/>
        </w:rPr>
        <w:t> e-shopu</w:t>
      </w:r>
      <w:r w:rsidRPr="00BF7A83">
        <w:rPr>
          <w:rFonts w:ascii="Arial" w:eastAsia="Times New Roman" w:hAnsi="Arial" w:cs="Arial"/>
          <w:sz w:val="24"/>
          <w:szCs w:val="24"/>
          <w:lang w:eastAsia="cs-CZ"/>
        </w:rPr>
        <w:t xml:space="preserve"> prodávajícího. Toto ustanovení nevylučuje sjednání kupní smlouvy za individuálně sjednaných podmínek.</w:t>
      </w:r>
    </w:p>
    <w:p w:rsidR="0053587C" w:rsidRPr="00BF7A83" w:rsidRDefault="0053587C" w:rsidP="0053587C">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Veškerá prezentace zboží umístěná v</w:t>
      </w:r>
      <w:r w:rsidR="00E55983" w:rsidRPr="00BF7A83">
        <w:rPr>
          <w:rFonts w:ascii="Arial" w:eastAsia="Times New Roman" w:hAnsi="Arial" w:cs="Arial"/>
          <w:sz w:val="24"/>
          <w:szCs w:val="24"/>
          <w:lang w:eastAsia="cs-CZ"/>
        </w:rPr>
        <w:t> e-shopu</w:t>
      </w:r>
      <w:r w:rsidRPr="00BF7A83">
        <w:rPr>
          <w:rFonts w:ascii="Arial" w:eastAsia="Times New Roman" w:hAnsi="Arial" w:cs="Arial"/>
          <w:sz w:val="24"/>
          <w:szCs w:val="24"/>
          <w:lang w:eastAsia="cs-CZ"/>
        </w:rPr>
        <w:t xml:space="preserve"> je informativního charakteru a prodávající není povinen uzavřít kupní smlouvu ohledně tohoto zboží.</w:t>
      </w:r>
    </w:p>
    <w:p w:rsidR="0053587C" w:rsidRPr="00BF7A83" w:rsidRDefault="0053587C" w:rsidP="0053587C">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Prodávající zveřejnil informace o nákladech spojených s balením a dodáním zboží. Informace o nákladech spojených s balením a dodáním zboží uvedené </w:t>
      </w:r>
      <w:r w:rsidRPr="00BF7A83">
        <w:rPr>
          <w:rFonts w:ascii="Arial" w:eastAsia="Times New Roman" w:hAnsi="Arial" w:cs="Arial"/>
          <w:sz w:val="24"/>
          <w:szCs w:val="24"/>
          <w:lang w:eastAsia="cs-CZ"/>
        </w:rPr>
        <w:lastRenderedPageBreak/>
        <w:t>prodávajícím jsou pouze orientační. Pokud nejsou náklady na dopravu přiznány jako nulové, jsou vždy dopočítány individuálně.</w:t>
      </w:r>
    </w:p>
    <w:p w:rsidR="0053587C" w:rsidRPr="00BF7A83" w:rsidRDefault="0053587C" w:rsidP="0053587C">
      <w:pPr>
        <w:numPr>
          <w:ilvl w:val="0"/>
          <w:numId w:val="2"/>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Případné slevy z kupní ceny zboží nelze navzájem kombinovat, nedohodne-li se prodávající s kupujícím jinak.</w:t>
      </w: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t>III.</w:t>
      </w:r>
      <w:r w:rsidRPr="00BF7A83">
        <w:rPr>
          <w:rFonts w:ascii="Arial" w:eastAsia="Times New Roman" w:hAnsi="Arial" w:cs="Arial"/>
          <w:b/>
          <w:bCs/>
          <w:sz w:val="24"/>
          <w:szCs w:val="24"/>
          <w:lang w:eastAsia="cs-CZ"/>
        </w:rPr>
        <w:br/>
        <w:t>Objednávka a uzavření kupní smlouvy</w:t>
      </w:r>
    </w:p>
    <w:p w:rsidR="0053587C" w:rsidRPr="00BF7A83" w:rsidRDefault="0053587C"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rsidR="0053587C" w:rsidRPr="00BF7A83" w:rsidRDefault="0053587C"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Kupující provádí objednávku zboží </w:t>
      </w:r>
      <w:r w:rsidR="00E55983" w:rsidRPr="00BF7A83">
        <w:rPr>
          <w:rFonts w:ascii="Arial" w:eastAsia="Times New Roman" w:hAnsi="Arial" w:cs="Arial"/>
          <w:sz w:val="24"/>
          <w:szCs w:val="24"/>
          <w:lang w:eastAsia="cs-CZ"/>
        </w:rPr>
        <w:t>v e-shopu nebo komunikací na dálku telefonicky nebo mailem</w:t>
      </w:r>
      <w:r w:rsidRPr="00BF7A83">
        <w:rPr>
          <w:rFonts w:ascii="Arial" w:eastAsia="Times New Roman" w:hAnsi="Arial" w:cs="Arial"/>
          <w:sz w:val="24"/>
          <w:szCs w:val="24"/>
          <w:lang w:eastAsia="cs-CZ"/>
        </w:rPr>
        <w:t xml:space="preserve"> bez registrace</w:t>
      </w:r>
      <w:r w:rsidR="00E55983" w:rsidRPr="00BF7A83">
        <w:rPr>
          <w:rFonts w:ascii="Arial" w:eastAsia="Times New Roman" w:hAnsi="Arial" w:cs="Arial"/>
          <w:sz w:val="24"/>
          <w:szCs w:val="24"/>
          <w:lang w:eastAsia="cs-CZ"/>
        </w:rPr>
        <w:t xml:space="preserve"> nebo s registrací</w:t>
      </w:r>
      <w:r w:rsidRPr="00BF7A83">
        <w:rPr>
          <w:rFonts w:ascii="Arial" w:eastAsia="Times New Roman" w:hAnsi="Arial" w:cs="Arial"/>
          <w:sz w:val="24"/>
          <w:szCs w:val="24"/>
          <w:lang w:eastAsia="cs-CZ"/>
        </w:rPr>
        <w:t>.</w:t>
      </w:r>
    </w:p>
    <w:p w:rsidR="0053587C" w:rsidRPr="00BF7A83" w:rsidRDefault="0053587C"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Při zadávání objednávky si kupující vybere zboží, počet kusů zboží, způsob platby a doručení.</w:t>
      </w:r>
    </w:p>
    <w:p w:rsidR="0053587C" w:rsidRPr="00BF7A83" w:rsidRDefault="0053587C"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Před odesláním objednávky je kupujícímu umožněno kontrolovat a měnit údaje, které do objednávky vložil. Objednávku odešle kupující prodávajícímu kliknutím na tlačítko Odeslat poptávku. Údaje uvedené v objednávce jsou prodávajícím považovány za správné. Podmínkou platnosti objednávky je vyplnění všech povinných údajů v objednávkovém formuláři a potvrzení kupujícího o tom, že se seznámil s těmito obchodními podmínkami.</w:t>
      </w:r>
    </w:p>
    <w:p w:rsidR="0053587C" w:rsidRPr="00BF7A83" w:rsidRDefault="00E55983"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w:t>
      </w:r>
      <w:r w:rsidR="0053587C" w:rsidRPr="00BF7A83">
        <w:rPr>
          <w:rFonts w:ascii="Arial" w:eastAsia="Times New Roman" w:hAnsi="Arial" w:cs="Arial"/>
          <w:sz w:val="24"/>
          <w:szCs w:val="24"/>
          <w:lang w:eastAsia="cs-CZ"/>
        </w:rPr>
        <w:t xml:space="preserve">o obdržení objednávky </w:t>
      </w:r>
      <w:r w:rsidRPr="00BF7A83">
        <w:rPr>
          <w:rFonts w:ascii="Arial" w:eastAsia="Times New Roman" w:hAnsi="Arial" w:cs="Arial"/>
          <w:sz w:val="24"/>
          <w:szCs w:val="24"/>
          <w:lang w:eastAsia="cs-CZ"/>
        </w:rPr>
        <w:t xml:space="preserve">bez odkladu </w:t>
      </w:r>
      <w:r w:rsidR="0053587C" w:rsidRPr="00BF7A83">
        <w:rPr>
          <w:rFonts w:ascii="Arial" w:eastAsia="Times New Roman" w:hAnsi="Arial" w:cs="Arial"/>
          <w:sz w:val="24"/>
          <w:szCs w:val="24"/>
          <w:lang w:eastAsia="cs-CZ"/>
        </w:rPr>
        <w:t>zašle prodávající kupujícímu potvrzení o obdržení objednávky na emailovou adresu, kterou kupující při objednání zadal. Toto potvrzení je automatické a nepovažuje se za uzavření smlouvy. Kupní smlouva je uzavřena až po přijetí objednávky prodávajícím. Oznámení o přijetí objednávky je doručeno na emailovou adresu kupujícího</w:t>
      </w:r>
      <w:r w:rsidRPr="00BF7A83">
        <w:rPr>
          <w:rFonts w:ascii="Arial" w:eastAsia="Times New Roman" w:hAnsi="Arial" w:cs="Arial"/>
          <w:sz w:val="24"/>
          <w:szCs w:val="24"/>
          <w:lang w:eastAsia="cs-CZ"/>
        </w:rPr>
        <w:t>, kterou uvedl v objednávce</w:t>
      </w:r>
      <w:r w:rsidR="0053587C" w:rsidRPr="00BF7A83">
        <w:rPr>
          <w:rFonts w:ascii="Arial" w:eastAsia="Times New Roman" w:hAnsi="Arial" w:cs="Arial"/>
          <w:sz w:val="24"/>
          <w:szCs w:val="24"/>
          <w:lang w:eastAsia="cs-CZ"/>
        </w:rPr>
        <w:t>.</w:t>
      </w:r>
    </w:p>
    <w:p w:rsidR="0053587C" w:rsidRPr="00BF7A83" w:rsidRDefault="0053587C"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w:t>
      </w:r>
      <w:r w:rsidR="0021716F" w:rsidRPr="00BF7A83">
        <w:rPr>
          <w:rFonts w:ascii="Arial" w:eastAsia="Times New Roman" w:hAnsi="Arial" w:cs="Arial"/>
          <w:sz w:val="24"/>
          <w:szCs w:val="24"/>
          <w:lang w:eastAsia="cs-CZ"/>
        </w:rPr>
        <w:t xml:space="preserve">pozměněné </w:t>
      </w:r>
      <w:r w:rsidRPr="00BF7A83">
        <w:rPr>
          <w:rFonts w:ascii="Arial" w:eastAsia="Times New Roman" w:hAnsi="Arial" w:cs="Arial"/>
          <w:sz w:val="24"/>
          <w:szCs w:val="24"/>
          <w:lang w:eastAsia="cs-CZ"/>
        </w:rPr>
        <w:t xml:space="preserve">nabídky prodávajícímu na adresu, z níž byla </w:t>
      </w:r>
      <w:r w:rsidR="00FE7E3A" w:rsidRPr="00BF7A83">
        <w:rPr>
          <w:rFonts w:ascii="Arial" w:eastAsia="Times New Roman" w:hAnsi="Arial" w:cs="Arial"/>
          <w:sz w:val="24"/>
          <w:szCs w:val="24"/>
          <w:lang w:eastAsia="cs-CZ"/>
        </w:rPr>
        <w:t>upravená</w:t>
      </w:r>
      <w:r w:rsidRPr="00BF7A83">
        <w:rPr>
          <w:rFonts w:ascii="Arial" w:eastAsia="Times New Roman" w:hAnsi="Arial" w:cs="Arial"/>
          <w:sz w:val="24"/>
          <w:szCs w:val="24"/>
          <w:lang w:eastAsia="cs-CZ"/>
        </w:rPr>
        <w:t xml:space="preserve"> nabídka zaslána.</w:t>
      </w:r>
    </w:p>
    <w:p w:rsidR="0053587C" w:rsidRPr="00BF7A83" w:rsidRDefault="0053587C" w:rsidP="0053587C">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rsidR="0053587C" w:rsidRPr="00BF7A83" w:rsidRDefault="0053587C" w:rsidP="00FE7E3A">
      <w:pPr>
        <w:numPr>
          <w:ilvl w:val="0"/>
          <w:numId w:val="3"/>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 případě, že došlo ke zjevné technické chybě na straně prodávajícího při uvedení ceny zboží v internetovém katalogu,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 </w:t>
      </w:r>
    </w:p>
    <w:p w:rsidR="00266ACC" w:rsidRPr="00BF7A83" w:rsidRDefault="00266ACC" w:rsidP="00266ACC">
      <w:pPr>
        <w:spacing w:before="100" w:beforeAutospacing="1" w:after="100" w:afterAutospacing="1" w:line="240" w:lineRule="auto"/>
        <w:jc w:val="both"/>
        <w:rPr>
          <w:rFonts w:ascii="Arial" w:eastAsia="Times New Roman" w:hAnsi="Arial" w:cs="Arial"/>
          <w:sz w:val="24"/>
          <w:szCs w:val="24"/>
          <w:lang w:eastAsia="cs-CZ"/>
        </w:rPr>
      </w:pP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lastRenderedPageBreak/>
        <w:t>IV.</w:t>
      </w:r>
      <w:r w:rsidRPr="00BF7A83">
        <w:rPr>
          <w:rFonts w:ascii="Arial" w:eastAsia="Times New Roman" w:hAnsi="Arial" w:cs="Arial"/>
          <w:b/>
          <w:bCs/>
          <w:sz w:val="24"/>
          <w:szCs w:val="24"/>
          <w:lang w:eastAsia="cs-CZ"/>
        </w:rPr>
        <w:br/>
        <w:t>Platební podmínky a dodání zboží</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Cenu zboží a případné náklady spojené s dodáním zboží dle kupní smlouvy může kupující uhradit následujícími způsoby: </w:t>
      </w:r>
    </w:p>
    <w:p w:rsidR="0053587C" w:rsidRPr="00BF7A83" w:rsidRDefault="0053587C" w:rsidP="0053587C">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bezhotovostně převodem na bankovní účet prodávajícího č. </w:t>
      </w:r>
      <w:r w:rsidR="007444BD" w:rsidRPr="00BF7A83">
        <w:rPr>
          <w:rFonts w:ascii="Arial" w:eastAsia="Times New Roman" w:hAnsi="Arial" w:cs="Arial"/>
          <w:b/>
          <w:sz w:val="24"/>
          <w:szCs w:val="24"/>
          <w:lang w:eastAsia="cs-CZ"/>
        </w:rPr>
        <w:t>2242443110</w:t>
      </w:r>
      <w:r w:rsidR="00033962" w:rsidRPr="00BF7A83">
        <w:rPr>
          <w:rFonts w:ascii="Arial" w:eastAsia="Times New Roman" w:hAnsi="Arial" w:cs="Arial"/>
          <w:b/>
          <w:sz w:val="24"/>
          <w:szCs w:val="24"/>
          <w:lang w:eastAsia="cs-CZ"/>
        </w:rPr>
        <w:t>/5500</w:t>
      </w:r>
      <w:r w:rsidRPr="00BF7A83">
        <w:rPr>
          <w:rFonts w:ascii="Arial" w:eastAsia="Times New Roman" w:hAnsi="Arial" w:cs="Arial"/>
          <w:sz w:val="24"/>
          <w:szCs w:val="24"/>
          <w:lang w:eastAsia="cs-CZ"/>
        </w:rPr>
        <w:t xml:space="preserve">, vedený u </w:t>
      </w:r>
      <w:proofErr w:type="spellStart"/>
      <w:proofErr w:type="gramStart"/>
      <w:r w:rsidR="00033962" w:rsidRPr="00BF7A83">
        <w:rPr>
          <w:rFonts w:ascii="Arial" w:eastAsia="Times New Roman" w:hAnsi="Arial" w:cs="Arial"/>
          <w:b/>
          <w:sz w:val="24"/>
          <w:szCs w:val="24"/>
          <w:lang w:eastAsia="cs-CZ"/>
        </w:rPr>
        <w:t>Raiffeisen</w:t>
      </w:r>
      <w:proofErr w:type="spellEnd"/>
      <w:proofErr w:type="gramEnd"/>
      <w:r w:rsidR="00033962" w:rsidRPr="00BF7A83">
        <w:rPr>
          <w:rFonts w:ascii="Arial" w:eastAsia="Times New Roman" w:hAnsi="Arial" w:cs="Arial"/>
          <w:b/>
          <w:sz w:val="24"/>
          <w:szCs w:val="24"/>
          <w:lang w:eastAsia="cs-CZ"/>
        </w:rPr>
        <w:t xml:space="preserve"> Bank</w:t>
      </w:r>
      <w:r w:rsidRPr="00BF7A83">
        <w:rPr>
          <w:rFonts w:ascii="Arial" w:eastAsia="Times New Roman" w:hAnsi="Arial" w:cs="Arial"/>
          <w:sz w:val="24"/>
          <w:szCs w:val="24"/>
          <w:lang w:eastAsia="cs-CZ"/>
        </w:rPr>
        <w:t>,</w:t>
      </w:r>
    </w:p>
    <w:p w:rsidR="0053587C" w:rsidRPr="00BF7A83" w:rsidRDefault="0053587C" w:rsidP="0053587C">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v hotovosti nebo platební kartou při </w:t>
      </w:r>
      <w:r w:rsidR="00FE7E3A" w:rsidRPr="00BF7A83">
        <w:rPr>
          <w:rFonts w:ascii="Arial" w:eastAsia="Times New Roman" w:hAnsi="Arial" w:cs="Arial"/>
          <w:sz w:val="24"/>
          <w:szCs w:val="24"/>
          <w:lang w:eastAsia="cs-CZ"/>
        </w:rPr>
        <w:t>převzetí zboží</w:t>
      </w:r>
      <w:r w:rsidRPr="00BF7A83">
        <w:rPr>
          <w:rFonts w:ascii="Arial" w:eastAsia="Times New Roman" w:hAnsi="Arial" w:cs="Arial"/>
          <w:sz w:val="24"/>
          <w:szCs w:val="24"/>
          <w:lang w:eastAsia="cs-CZ"/>
        </w:rPr>
        <w:t>,</w:t>
      </w:r>
    </w:p>
    <w:p w:rsidR="0053587C" w:rsidRPr="00BF7A83" w:rsidRDefault="0053587C" w:rsidP="0053587C">
      <w:pPr>
        <w:numPr>
          <w:ilvl w:val="1"/>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bezhotovostně platební kartou v rámci platební brány </w:t>
      </w:r>
      <w:proofErr w:type="spellStart"/>
      <w:r w:rsidR="00033962" w:rsidRPr="00BF7A83">
        <w:rPr>
          <w:rFonts w:ascii="Arial" w:eastAsia="Times New Roman" w:hAnsi="Arial" w:cs="Arial"/>
          <w:sz w:val="24"/>
          <w:szCs w:val="24"/>
          <w:lang w:eastAsia="cs-CZ"/>
        </w:rPr>
        <w:t>Shoptet</w:t>
      </w:r>
      <w:proofErr w:type="spellEnd"/>
      <w:r w:rsidR="00033962" w:rsidRPr="00BF7A83">
        <w:rPr>
          <w:rFonts w:ascii="Arial" w:eastAsia="Times New Roman" w:hAnsi="Arial" w:cs="Arial"/>
          <w:sz w:val="24"/>
          <w:szCs w:val="24"/>
          <w:lang w:eastAsia="cs-CZ"/>
        </w:rPr>
        <w:t xml:space="preserve"> </w:t>
      </w:r>
      <w:proofErr w:type="spellStart"/>
      <w:r w:rsidR="00033962" w:rsidRPr="00BF7A83">
        <w:rPr>
          <w:rFonts w:ascii="Arial" w:eastAsia="Times New Roman" w:hAnsi="Arial" w:cs="Arial"/>
          <w:sz w:val="24"/>
          <w:szCs w:val="24"/>
          <w:lang w:eastAsia="cs-CZ"/>
        </w:rPr>
        <w:t>pay</w:t>
      </w:r>
      <w:proofErr w:type="spellEnd"/>
      <w:r w:rsidR="00033962" w:rsidRPr="00BF7A83">
        <w:rPr>
          <w:rFonts w:ascii="Arial" w:eastAsia="Times New Roman" w:hAnsi="Arial" w:cs="Arial"/>
          <w:sz w:val="24"/>
          <w:szCs w:val="24"/>
          <w:lang w:eastAsia="cs-CZ"/>
        </w:rPr>
        <w:t>,</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Společně s kupní cenou je kupující povinen uhradit prodávajícímu náklady spojené s balením a dodáním zboží ve smluvené výši. Není-li dále uvedeno výslovně jinak, rozumí se dále kupní cenou i náklady spojené s dodáním zboží.</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Jak v případě platby v hotovosti tak v případě bezhotovostní platby je kupní cena splatná při převzetí zboží.</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 případě bezhotovostní platby je závazek kupujícího uhradit kupní cenu splněn okamžikem připsání příslušné částky</w:t>
      </w:r>
      <w:r w:rsidR="00033962" w:rsidRPr="00BF7A83">
        <w:rPr>
          <w:rFonts w:ascii="Arial" w:eastAsia="Times New Roman" w:hAnsi="Arial" w:cs="Arial"/>
          <w:sz w:val="24"/>
          <w:szCs w:val="24"/>
          <w:lang w:eastAsia="cs-CZ"/>
        </w:rPr>
        <w:t xml:space="preserve"> na bankovní účet prodávajícího.</w:t>
      </w:r>
      <w:r w:rsidR="0021716F" w:rsidRPr="00BF7A83">
        <w:rPr>
          <w:rFonts w:ascii="Arial" w:eastAsia="Times New Roman" w:hAnsi="Arial" w:cs="Arial"/>
          <w:sz w:val="24"/>
          <w:szCs w:val="24"/>
          <w:lang w:eastAsia="cs-CZ"/>
        </w:rPr>
        <w:t xml:space="preserve"> </w:t>
      </w:r>
      <w:r w:rsidRPr="00BF7A83">
        <w:rPr>
          <w:rFonts w:ascii="Arial" w:eastAsia="Times New Roman" w:hAnsi="Arial" w:cs="Arial"/>
          <w:sz w:val="24"/>
          <w:szCs w:val="24"/>
          <w:lang w:eastAsia="cs-CZ"/>
        </w:rPr>
        <w:t>Prodávající může od kupujícího požadovat předem zálohu či jinou obdobnou platbu.</w:t>
      </w:r>
    </w:p>
    <w:p w:rsidR="0053587C" w:rsidRPr="00BF7A83" w:rsidRDefault="0053587C" w:rsidP="00FE7E3A">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Zboží je kupujícímu dodáno: na adresu určenou kupujícím v</w:t>
      </w:r>
      <w:r w:rsidR="00FE7E3A" w:rsidRPr="00BF7A83">
        <w:rPr>
          <w:rFonts w:ascii="Arial" w:eastAsia="Times New Roman" w:hAnsi="Arial" w:cs="Arial"/>
          <w:sz w:val="24"/>
          <w:szCs w:val="24"/>
          <w:lang w:eastAsia="cs-CZ"/>
        </w:rPr>
        <w:t> </w:t>
      </w:r>
      <w:r w:rsidRPr="00BF7A83">
        <w:rPr>
          <w:rFonts w:ascii="Arial" w:eastAsia="Times New Roman" w:hAnsi="Arial" w:cs="Arial"/>
          <w:sz w:val="24"/>
          <w:szCs w:val="24"/>
          <w:lang w:eastAsia="cs-CZ"/>
        </w:rPr>
        <w:t>objednávce</w:t>
      </w:r>
      <w:r w:rsidR="00FE7E3A" w:rsidRPr="00BF7A83">
        <w:rPr>
          <w:rFonts w:ascii="Arial" w:eastAsia="Times New Roman" w:hAnsi="Arial" w:cs="Arial"/>
          <w:sz w:val="24"/>
          <w:szCs w:val="24"/>
          <w:lang w:eastAsia="cs-CZ"/>
        </w:rPr>
        <w:t xml:space="preserve"> </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Volba způsobu dodání se provádí během objednávání zboží.</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Náklady na dodání zboží v závislosti na způsobu odeslání a převzetí zboží jsou uvedeny v potvrzení objednávky prodávajícím. V případě, že je způsob dopravy smluven na základě zvláštního požadavku kupujícího, nese kupující riziko a případné dodatečné náklady spojené s tímto způsobem dopravy.</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53587C" w:rsidRPr="00BF7A83" w:rsidRDefault="0053587C" w:rsidP="0053587C">
      <w:pPr>
        <w:numPr>
          <w:ilvl w:val="0"/>
          <w:numId w:val="4"/>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Prodávající vystaví kupujícímu daňový doklad – fakturu. Daňový doklad je přiložen k dodávanému zboží</w:t>
      </w:r>
      <w:r w:rsidR="00FE7E3A" w:rsidRPr="00BF7A83">
        <w:rPr>
          <w:rFonts w:ascii="Arial" w:eastAsia="Times New Roman" w:hAnsi="Arial" w:cs="Arial"/>
          <w:sz w:val="24"/>
          <w:szCs w:val="24"/>
          <w:lang w:eastAsia="cs-CZ"/>
        </w:rPr>
        <w:t xml:space="preserve"> nebo zaslaný na e-mail kupujícího, který uvedl v objednávce</w:t>
      </w:r>
      <w:r w:rsidRPr="00BF7A83">
        <w:rPr>
          <w:rFonts w:ascii="Arial" w:eastAsia="Times New Roman" w:hAnsi="Arial" w:cs="Arial"/>
          <w:sz w:val="24"/>
          <w:szCs w:val="24"/>
          <w:lang w:eastAsia="cs-CZ"/>
        </w:rPr>
        <w:t>.</w:t>
      </w:r>
    </w:p>
    <w:p w:rsidR="00A66866" w:rsidRPr="0049710F" w:rsidRDefault="0053587C" w:rsidP="0049710F">
      <w:pPr>
        <w:numPr>
          <w:ilvl w:val="0"/>
          <w:numId w:val="4"/>
        </w:numPr>
        <w:spacing w:before="100" w:beforeAutospacing="1" w:after="100" w:afterAutospacing="1" w:line="240" w:lineRule="auto"/>
        <w:jc w:val="both"/>
        <w:rPr>
          <w:rStyle w:val="Siln"/>
          <w:rFonts w:ascii="Arial" w:eastAsia="Times New Roman" w:hAnsi="Arial" w:cs="Arial"/>
          <w:b w:val="0"/>
          <w:bCs w:val="0"/>
          <w:sz w:val="24"/>
          <w:szCs w:val="24"/>
          <w:lang w:eastAsia="cs-CZ"/>
        </w:rPr>
      </w:pPr>
      <w:r w:rsidRPr="00BF7A83">
        <w:rPr>
          <w:rFonts w:ascii="Arial" w:eastAsia="Times New Roman" w:hAnsi="Arial" w:cs="Arial"/>
          <w:sz w:val="24"/>
          <w:szCs w:val="24"/>
          <w:lang w:eastAsia="cs-CZ"/>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rsidR="00A66866" w:rsidRDefault="00A66866" w:rsidP="00A66866">
      <w:pPr>
        <w:pStyle w:val="Normlnweb"/>
        <w:shd w:val="clear" w:color="auto" w:fill="FFFFFF"/>
        <w:jc w:val="center"/>
        <w:rPr>
          <w:rStyle w:val="Siln"/>
          <w:rFonts w:ascii="Arial" w:hAnsi="Arial" w:cs="Arial"/>
          <w:color w:val="222222"/>
        </w:rPr>
      </w:pPr>
      <w:r>
        <w:rPr>
          <w:rStyle w:val="Siln"/>
          <w:rFonts w:ascii="Arial" w:hAnsi="Arial" w:cs="Arial"/>
          <w:color w:val="222222"/>
        </w:rPr>
        <w:t>V.</w:t>
      </w:r>
    </w:p>
    <w:p w:rsidR="00A66866" w:rsidRDefault="00A66866" w:rsidP="00A66866">
      <w:pPr>
        <w:pStyle w:val="Normlnweb"/>
        <w:shd w:val="clear" w:color="auto" w:fill="FFFFFF"/>
        <w:jc w:val="center"/>
        <w:rPr>
          <w:rFonts w:ascii="Arial" w:hAnsi="Arial" w:cs="Arial"/>
          <w:color w:val="222222"/>
        </w:rPr>
      </w:pPr>
      <w:r>
        <w:rPr>
          <w:rStyle w:val="Siln"/>
          <w:rFonts w:ascii="Arial" w:hAnsi="Arial" w:cs="Arial"/>
          <w:color w:val="222222"/>
        </w:rPr>
        <w:t>Přeprava a dodání zboží</w:t>
      </w:r>
    </w:p>
    <w:p w:rsidR="00A66866" w:rsidRPr="00A66866" w:rsidRDefault="00A66866" w:rsidP="00A66866">
      <w:pPr>
        <w:pStyle w:val="Odstavecseseznamem"/>
        <w:numPr>
          <w:ilvl w:val="0"/>
          <w:numId w:val="15"/>
        </w:numPr>
        <w:shd w:val="clear" w:color="auto" w:fill="FFFFFF"/>
        <w:spacing w:before="100" w:beforeAutospacing="1" w:after="100" w:afterAutospacing="1" w:line="240" w:lineRule="auto"/>
        <w:jc w:val="both"/>
        <w:rPr>
          <w:rFonts w:ascii="Arial" w:eastAsia="Times New Roman" w:hAnsi="Arial" w:cs="Arial"/>
          <w:color w:val="373737"/>
          <w:sz w:val="24"/>
          <w:szCs w:val="24"/>
          <w:lang w:eastAsia="cs-CZ"/>
        </w:rPr>
      </w:pPr>
      <w:r w:rsidRPr="00A66866">
        <w:rPr>
          <w:rFonts w:ascii="Arial" w:eastAsia="Times New Roman" w:hAnsi="Arial" w:cs="Arial"/>
          <w:color w:val="373737"/>
          <w:sz w:val="24"/>
          <w:szCs w:val="24"/>
          <w:lang w:eastAsia="cs-CZ"/>
        </w:rPr>
        <w:t xml:space="preserve">Doprava zboží zakoupeného v e-shopu </w:t>
      </w:r>
      <w:hyperlink r:id="rId9" w:history="1">
        <w:r w:rsidRPr="00A66866">
          <w:rPr>
            <w:rStyle w:val="Hypertextovodkaz"/>
            <w:rFonts w:ascii="Arial" w:eastAsia="Times New Roman" w:hAnsi="Arial" w:cs="Arial"/>
            <w:color w:val="auto"/>
            <w:sz w:val="24"/>
            <w:szCs w:val="24"/>
            <w:u w:val="none"/>
            <w:lang w:eastAsia="cs-CZ"/>
          </w:rPr>
          <w:t>www.ceramixa-style.cz</w:t>
        </w:r>
      </w:hyperlink>
      <w:r w:rsidRPr="00A66866">
        <w:rPr>
          <w:rFonts w:ascii="Arial" w:eastAsia="Times New Roman" w:hAnsi="Arial" w:cs="Arial"/>
          <w:sz w:val="24"/>
          <w:szCs w:val="24"/>
          <w:lang w:eastAsia="cs-CZ"/>
        </w:rPr>
        <w:t xml:space="preserve"> bude </w:t>
      </w:r>
      <w:r w:rsidRPr="00A66866">
        <w:rPr>
          <w:rFonts w:ascii="Arial" w:eastAsia="Times New Roman" w:hAnsi="Arial" w:cs="Arial"/>
          <w:color w:val="373737"/>
          <w:sz w:val="24"/>
          <w:szCs w:val="24"/>
          <w:lang w:eastAsia="cs-CZ"/>
        </w:rPr>
        <w:t xml:space="preserve">zajištěna na adresu uvedenou kupujícím v objednávce. Doprava bude zajištěna </w:t>
      </w:r>
      <w:r w:rsidRPr="00A66866">
        <w:rPr>
          <w:rFonts w:ascii="Arial" w:eastAsia="Times New Roman" w:hAnsi="Arial" w:cs="Arial"/>
          <w:color w:val="373737"/>
          <w:sz w:val="24"/>
          <w:szCs w:val="24"/>
          <w:lang w:eastAsia="cs-CZ"/>
        </w:rPr>
        <w:lastRenderedPageBreak/>
        <w:t xml:space="preserve">prostřednictvím externích přepravních společností – PPL, DHL, FOFR, TOPTRANS nebo jiné. Uvedené přepravní společnosti disponují vozidly, </w:t>
      </w:r>
      <w:proofErr w:type="gramStart"/>
      <w:r w:rsidRPr="00A66866">
        <w:rPr>
          <w:rFonts w:ascii="Arial" w:eastAsia="Times New Roman" w:hAnsi="Arial" w:cs="Arial"/>
          <w:color w:val="373737"/>
          <w:sz w:val="24"/>
          <w:szCs w:val="24"/>
          <w:lang w:eastAsia="cs-CZ"/>
        </w:rPr>
        <w:t>které</w:t>
      </w:r>
      <w:proofErr w:type="gramEnd"/>
      <w:r w:rsidRPr="00A66866">
        <w:rPr>
          <w:rFonts w:ascii="Arial" w:eastAsia="Times New Roman" w:hAnsi="Arial" w:cs="Arial"/>
          <w:color w:val="373737"/>
          <w:sz w:val="24"/>
          <w:szCs w:val="24"/>
          <w:lang w:eastAsia="cs-CZ"/>
        </w:rPr>
        <w:t xml:space="preserve"> jsou určené pro přepravu zboží tohoto charakteru ( objemná a paletová přeprava ). Vozidla jsou vybaveny hydraulickým čelem a ramenem pro zajištění bezpečné nakládky a vykládky.</w:t>
      </w:r>
    </w:p>
    <w:p w:rsidR="00A66866" w:rsidRPr="00A66866" w:rsidRDefault="00A66866" w:rsidP="00A66866">
      <w:pPr>
        <w:pStyle w:val="Odstavecseseznamem"/>
        <w:numPr>
          <w:ilvl w:val="0"/>
          <w:numId w:val="15"/>
        </w:numPr>
        <w:shd w:val="clear" w:color="auto" w:fill="FFFFFF"/>
        <w:spacing w:before="480" w:after="120" w:line="240" w:lineRule="auto"/>
        <w:jc w:val="both"/>
        <w:outlineLvl w:val="2"/>
        <w:rPr>
          <w:rFonts w:ascii="Arial" w:eastAsia="Times New Roman" w:hAnsi="Arial" w:cs="Arial"/>
          <w:b/>
          <w:bCs/>
          <w:color w:val="373737"/>
          <w:sz w:val="24"/>
          <w:szCs w:val="24"/>
          <w:lang w:eastAsia="cs-CZ"/>
        </w:rPr>
      </w:pPr>
      <w:r w:rsidRPr="00A66866">
        <w:rPr>
          <w:rFonts w:ascii="Arial" w:eastAsia="Times New Roman" w:hAnsi="Arial" w:cs="Arial"/>
          <w:color w:val="373737"/>
          <w:sz w:val="24"/>
          <w:szCs w:val="24"/>
          <w:lang w:eastAsia="cs-CZ"/>
        </w:rPr>
        <w:t>Cena dopravy </w:t>
      </w:r>
      <w:r w:rsidRPr="00A66866">
        <w:rPr>
          <w:rFonts w:ascii="Arial" w:eastAsia="Times New Roman" w:hAnsi="Arial" w:cs="Arial"/>
          <w:b/>
          <w:bCs/>
          <w:color w:val="373737"/>
          <w:sz w:val="24"/>
          <w:szCs w:val="24"/>
          <w:lang w:eastAsia="cs-CZ"/>
        </w:rPr>
        <w:t xml:space="preserve">objemných a těžkých zásilek, kde jsou předmětem přepravy obklady a dlažby převážně na paletách se stanoví individuálně s ohledem </w:t>
      </w:r>
      <w:proofErr w:type="gramStart"/>
      <w:r w:rsidRPr="00A66866">
        <w:rPr>
          <w:rFonts w:ascii="Arial" w:eastAsia="Times New Roman" w:hAnsi="Arial" w:cs="Arial"/>
          <w:b/>
          <w:bCs/>
          <w:color w:val="373737"/>
          <w:sz w:val="24"/>
          <w:szCs w:val="24"/>
          <w:lang w:eastAsia="cs-CZ"/>
        </w:rPr>
        <w:t>na</w:t>
      </w:r>
      <w:proofErr w:type="gramEnd"/>
      <w:r w:rsidRPr="00A66866">
        <w:rPr>
          <w:rFonts w:ascii="Arial" w:eastAsia="Times New Roman" w:hAnsi="Arial" w:cs="Arial"/>
          <w:b/>
          <w:bCs/>
          <w:color w:val="373737"/>
          <w:sz w:val="24"/>
          <w:szCs w:val="24"/>
          <w:lang w:eastAsia="cs-CZ"/>
        </w:rPr>
        <w:t>:</w:t>
      </w:r>
    </w:p>
    <w:p w:rsidR="00A66866" w:rsidRDefault="00A66866" w:rsidP="00A66866">
      <w:pPr>
        <w:pStyle w:val="Odstavecseseznamem"/>
        <w:numPr>
          <w:ilvl w:val="0"/>
          <w:numId w:val="14"/>
        </w:numPr>
        <w:shd w:val="clear" w:color="auto" w:fill="FFFFFF"/>
        <w:spacing w:before="100" w:beforeAutospacing="1" w:after="100" w:afterAutospacing="1" w:line="240" w:lineRule="auto"/>
        <w:jc w:val="both"/>
        <w:rPr>
          <w:rFonts w:ascii="Arial" w:eastAsia="Times New Roman" w:hAnsi="Arial" w:cs="Arial"/>
          <w:b/>
          <w:bCs/>
          <w:color w:val="373737"/>
          <w:sz w:val="24"/>
          <w:szCs w:val="24"/>
          <w:lang w:eastAsia="cs-CZ"/>
        </w:rPr>
      </w:pPr>
      <w:r>
        <w:rPr>
          <w:rFonts w:ascii="Arial" w:eastAsia="Times New Roman" w:hAnsi="Arial" w:cs="Arial"/>
          <w:b/>
          <w:bCs/>
          <w:color w:val="373737"/>
          <w:sz w:val="24"/>
          <w:szCs w:val="24"/>
          <w:lang w:eastAsia="cs-CZ"/>
        </w:rPr>
        <w:t>rozměry</w:t>
      </w:r>
    </w:p>
    <w:p w:rsidR="00A66866" w:rsidRDefault="00A66866" w:rsidP="00A66866">
      <w:pPr>
        <w:pStyle w:val="Odstavecseseznamem"/>
        <w:numPr>
          <w:ilvl w:val="0"/>
          <w:numId w:val="14"/>
        </w:numPr>
        <w:shd w:val="clear" w:color="auto" w:fill="FFFFFF"/>
        <w:spacing w:before="100" w:beforeAutospacing="1" w:after="100" w:afterAutospacing="1" w:line="240" w:lineRule="auto"/>
        <w:jc w:val="both"/>
        <w:rPr>
          <w:rFonts w:ascii="Arial" w:eastAsia="Times New Roman" w:hAnsi="Arial" w:cs="Arial"/>
          <w:b/>
          <w:bCs/>
          <w:color w:val="373737"/>
          <w:sz w:val="24"/>
          <w:szCs w:val="24"/>
          <w:lang w:eastAsia="cs-CZ"/>
        </w:rPr>
      </w:pPr>
      <w:r>
        <w:rPr>
          <w:rFonts w:ascii="Arial" w:eastAsia="Times New Roman" w:hAnsi="Arial" w:cs="Arial"/>
          <w:b/>
          <w:bCs/>
          <w:color w:val="373737"/>
          <w:sz w:val="24"/>
          <w:szCs w:val="24"/>
          <w:lang w:eastAsia="cs-CZ"/>
        </w:rPr>
        <w:t>váhu zboží</w:t>
      </w:r>
    </w:p>
    <w:p w:rsidR="00A66866" w:rsidRDefault="00A66866" w:rsidP="00A66866">
      <w:pPr>
        <w:pStyle w:val="Odstavecseseznamem"/>
        <w:numPr>
          <w:ilvl w:val="0"/>
          <w:numId w:val="14"/>
        </w:numPr>
        <w:shd w:val="clear" w:color="auto" w:fill="FFFFFF"/>
        <w:spacing w:before="100" w:beforeAutospacing="1" w:after="100" w:afterAutospacing="1" w:line="240" w:lineRule="auto"/>
        <w:jc w:val="both"/>
        <w:rPr>
          <w:rFonts w:ascii="Arial" w:eastAsia="Times New Roman" w:hAnsi="Arial" w:cs="Arial"/>
          <w:b/>
          <w:bCs/>
          <w:color w:val="373737"/>
          <w:sz w:val="24"/>
          <w:szCs w:val="24"/>
          <w:lang w:eastAsia="cs-CZ"/>
        </w:rPr>
      </w:pPr>
      <w:r>
        <w:rPr>
          <w:rFonts w:ascii="Arial" w:eastAsia="Times New Roman" w:hAnsi="Arial" w:cs="Arial"/>
          <w:b/>
          <w:bCs/>
          <w:color w:val="373737"/>
          <w:sz w:val="24"/>
          <w:szCs w:val="24"/>
          <w:lang w:eastAsia="cs-CZ"/>
        </w:rPr>
        <w:t xml:space="preserve">místo dodání – doručovací adresa </w:t>
      </w:r>
    </w:p>
    <w:p w:rsidR="00A66866" w:rsidRPr="00A66866" w:rsidRDefault="00A66866" w:rsidP="00A66866">
      <w:pPr>
        <w:pStyle w:val="Odstavecseseznamem"/>
        <w:shd w:val="clear" w:color="auto" w:fill="FFFFFF"/>
        <w:spacing w:before="100" w:beforeAutospacing="1" w:after="100" w:afterAutospacing="1" w:line="240" w:lineRule="auto"/>
        <w:jc w:val="both"/>
        <w:rPr>
          <w:rFonts w:ascii="Arial" w:eastAsia="Times New Roman" w:hAnsi="Arial" w:cs="Arial"/>
          <w:b/>
          <w:bCs/>
          <w:color w:val="373737"/>
          <w:sz w:val="24"/>
          <w:szCs w:val="24"/>
          <w:lang w:eastAsia="cs-CZ"/>
        </w:rPr>
      </w:pPr>
      <w:r w:rsidRPr="00A66866">
        <w:rPr>
          <w:rFonts w:ascii="Arial" w:eastAsia="Times New Roman" w:hAnsi="Arial" w:cs="Arial"/>
          <w:color w:val="373737"/>
          <w:sz w:val="24"/>
          <w:szCs w:val="24"/>
          <w:lang w:eastAsia="cs-CZ"/>
        </w:rPr>
        <w:t xml:space="preserve">Cenová kalkulace bude zpracována po přijetí a potvrzení objednávky prodávajícím. Cena za dopravu bude stanovena v souladu s cenami přepravních společností platných v době vyřizování objednávky. </w:t>
      </w:r>
      <w:r w:rsidRPr="00A66866">
        <w:rPr>
          <w:rFonts w:ascii="Arial" w:hAnsi="Arial" w:cs="Arial"/>
          <w:sz w:val="24"/>
          <w:szCs w:val="24"/>
        </w:rPr>
        <w:t>Prodávající poskytne kupujícímu informace o způsobu doručení, termínu dodání a platebních podmínkách.</w:t>
      </w:r>
    </w:p>
    <w:p w:rsidR="00A66866" w:rsidRPr="00A66866" w:rsidRDefault="00A66866" w:rsidP="00A66866">
      <w:pPr>
        <w:pStyle w:val="Odstavecseseznamem"/>
        <w:numPr>
          <w:ilvl w:val="0"/>
          <w:numId w:val="15"/>
        </w:numPr>
        <w:rPr>
          <w:rStyle w:val="Siln"/>
          <w:rFonts w:ascii="Arial" w:hAnsi="Arial" w:cs="Arial"/>
          <w:b w:val="0"/>
          <w:bCs w:val="0"/>
          <w:sz w:val="24"/>
          <w:szCs w:val="24"/>
        </w:rPr>
      </w:pPr>
      <w:r w:rsidRPr="00A66866">
        <w:rPr>
          <w:rStyle w:val="Siln"/>
          <w:rFonts w:ascii="Arial" w:hAnsi="Arial" w:cs="Arial"/>
          <w:b w:val="0"/>
          <w:sz w:val="24"/>
          <w:szCs w:val="24"/>
        </w:rPr>
        <w:t>Přepravce zboží vykládá na první zpevněnou plochu vedle vozu, přepravce nevynáší zboží např. do patra atd.</w:t>
      </w:r>
    </w:p>
    <w:p w:rsidR="00A66866" w:rsidRPr="00A66866" w:rsidRDefault="00A66866" w:rsidP="00A66866">
      <w:pPr>
        <w:pStyle w:val="Odstavecseseznamem"/>
        <w:numPr>
          <w:ilvl w:val="0"/>
          <w:numId w:val="15"/>
        </w:numPr>
        <w:spacing w:before="100" w:beforeAutospacing="1" w:after="100" w:afterAutospacing="1" w:line="240" w:lineRule="auto"/>
        <w:rPr>
          <w:rStyle w:val="Siln"/>
          <w:rFonts w:ascii="Arial" w:hAnsi="Arial" w:cs="Arial"/>
          <w:b w:val="0"/>
          <w:sz w:val="24"/>
          <w:szCs w:val="24"/>
        </w:rPr>
      </w:pPr>
      <w:r w:rsidRPr="00A66866">
        <w:rPr>
          <w:rStyle w:val="Siln"/>
          <w:rFonts w:ascii="Arial" w:hAnsi="Arial" w:cs="Arial"/>
          <w:b w:val="0"/>
          <w:sz w:val="24"/>
          <w:szCs w:val="24"/>
        </w:rPr>
        <w:t xml:space="preserve">Odpovědnost za zboží a jeho doručení v nepoškozeném stavu přebírá přepravce v okamžiku nakládky zboží u prodávajícího. Tato odpovědnost pro přepravce končí okamžikem složení zboží na určeném místě, jeho předáním kupujícímu a podpisem přepravního listu zákazníkem.  </w:t>
      </w:r>
    </w:p>
    <w:p w:rsidR="00A66866" w:rsidRDefault="00A66866" w:rsidP="00A66866">
      <w:pPr>
        <w:pStyle w:val="Odstavecseseznamem"/>
        <w:numPr>
          <w:ilvl w:val="0"/>
          <w:numId w:val="15"/>
        </w:numPr>
        <w:spacing w:before="100" w:beforeAutospacing="1" w:after="100" w:afterAutospacing="1" w:line="240" w:lineRule="auto"/>
      </w:pPr>
      <w:r w:rsidRPr="00A66866">
        <w:rPr>
          <w:rStyle w:val="Siln"/>
          <w:rFonts w:ascii="Arial" w:hAnsi="Arial" w:cs="Arial"/>
          <w:b w:val="0"/>
          <w:sz w:val="24"/>
          <w:szCs w:val="24"/>
        </w:rPr>
        <w:t>V případě jakéhokoliv poškození zásilky je kupující povinen sepsat s řidičem přepravní služby protokol o způsobené škodě nebo napsat záznam do přepravního listu dopravce a zajistit i fotodokumentaci poškozeného zboží, která bude nedílnou součástí protokolu o způsobené škodě.</w:t>
      </w:r>
      <w:r w:rsidRPr="00A66866">
        <w:rPr>
          <w:rFonts w:ascii="Arial" w:hAnsi="Arial" w:cs="Arial"/>
          <w:b/>
          <w:sz w:val="24"/>
          <w:szCs w:val="24"/>
        </w:rPr>
        <w:t> </w:t>
      </w:r>
      <w:r w:rsidRPr="00A66866">
        <w:rPr>
          <w:rFonts w:ascii="Arial" w:hAnsi="Arial" w:cs="Arial"/>
          <w:sz w:val="24"/>
          <w:szCs w:val="24"/>
        </w:rPr>
        <w:t>Dále se do přepravního listu uvedeno jméno řidiče a RZ vozidla, které bylo k přepravě použito.</w:t>
      </w:r>
      <w:r w:rsidRPr="00A66866">
        <w:rPr>
          <w:rFonts w:ascii="Arial" w:hAnsi="Arial" w:cs="Arial"/>
          <w:b/>
          <w:sz w:val="24"/>
          <w:szCs w:val="24"/>
        </w:rPr>
        <w:t xml:space="preserve"> </w:t>
      </w:r>
      <w:r w:rsidRPr="00A66866">
        <w:rPr>
          <w:rFonts w:ascii="Arial" w:hAnsi="Arial" w:cs="Arial"/>
          <w:sz w:val="24"/>
          <w:szCs w:val="24"/>
        </w:rPr>
        <w:t>Pokud zákazník podepíše přepravci, že zboží bylo převzato bez výhrad, není prodávající povinen brát zřetel na dodatečné reklamace rozbitého nebo poškozeného zboží.</w:t>
      </w:r>
    </w:p>
    <w:p w:rsidR="00A66866" w:rsidRPr="00A66866" w:rsidRDefault="00A66866" w:rsidP="00A66866">
      <w:pPr>
        <w:pStyle w:val="Odstavecseseznamem"/>
        <w:numPr>
          <w:ilvl w:val="0"/>
          <w:numId w:val="15"/>
        </w:numPr>
        <w:spacing w:before="100" w:beforeAutospacing="1" w:after="100" w:afterAutospacing="1" w:line="240" w:lineRule="auto"/>
        <w:rPr>
          <w:rFonts w:ascii="Arial" w:hAnsi="Arial" w:cs="Arial"/>
          <w:sz w:val="24"/>
          <w:szCs w:val="24"/>
        </w:rPr>
      </w:pPr>
      <w:r w:rsidRPr="00A66866">
        <w:rPr>
          <w:rFonts w:ascii="Arial" w:hAnsi="Arial" w:cs="Arial"/>
          <w:sz w:val="24"/>
          <w:szCs w:val="24"/>
        </w:rPr>
        <w:t>V případě, že je způsob dopravy smluven na základě zvláštního požadavku kupujícího nese kupující riziko za případné dodatečné náklady spojené s tímto způsobem dopravy. Je-li prodávající podle kupní smlouvy povinen dodat zboží na místo určené kupujícím v objednávce, je kupující povinen převzít zboží při dodání.</w:t>
      </w:r>
    </w:p>
    <w:p w:rsidR="00A66866" w:rsidRPr="00A66866" w:rsidRDefault="00A66866" w:rsidP="00A66866">
      <w:pPr>
        <w:pStyle w:val="Odstavecseseznamem"/>
        <w:numPr>
          <w:ilvl w:val="0"/>
          <w:numId w:val="15"/>
        </w:numPr>
        <w:spacing w:before="100" w:beforeAutospacing="1" w:after="100" w:afterAutospacing="1" w:line="240" w:lineRule="auto"/>
        <w:rPr>
          <w:rFonts w:ascii="Arial" w:hAnsi="Arial" w:cs="Arial"/>
          <w:sz w:val="24"/>
          <w:szCs w:val="24"/>
        </w:rPr>
      </w:pPr>
      <w:r w:rsidRPr="00A66866">
        <w:rPr>
          <w:rFonts w:ascii="Arial" w:hAnsi="Arial" w:cs="Arial"/>
          <w:sz w:val="24"/>
          <w:szCs w:val="24"/>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A66866" w:rsidRPr="0049710F" w:rsidRDefault="00A66866" w:rsidP="00A66866">
      <w:pPr>
        <w:pStyle w:val="Odstavecseseznamem"/>
        <w:numPr>
          <w:ilvl w:val="0"/>
          <w:numId w:val="15"/>
        </w:numPr>
        <w:spacing w:before="100" w:beforeAutospacing="1" w:after="100" w:afterAutospacing="1" w:line="240" w:lineRule="auto"/>
        <w:rPr>
          <w:rFonts w:ascii="Arial" w:hAnsi="Arial" w:cs="Arial"/>
          <w:sz w:val="24"/>
          <w:szCs w:val="24"/>
        </w:rPr>
      </w:pPr>
      <w:r w:rsidRPr="00A66866">
        <w:rPr>
          <w:rFonts w:ascii="Arial" w:hAnsi="Arial" w:cs="Arial"/>
          <w:sz w:val="24"/>
          <w:szCs w:val="24"/>
        </w:rPr>
        <w:t>Dokladem o dodání zboží je zákazníkem podepsaný dodací list, přepravní list.</w:t>
      </w:r>
      <w:bookmarkStart w:id="0" w:name="_GoBack"/>
      <w:bookmarkEnd w:id="0"/>
    </w:p>
    <w:p w:rsidR="00A66866" w:rsidRDefault="00A66866" w:rsidP="00A66866">
      <w:pPr>
        <w:pStyle w:val="Odstavecseseznamem"/>
        <w:numPr>
          <w:ilvl w:val="0"/>
          <w:numId w:val="15"/>
        </w:numPr>
        <w:spacing w:before="100" w:beforeAutospacing="1" w:after="100" w:afterAutospacing="1" w:line="240" w:lineRule="auto"/>
        <w:rPr>
          <w:rFonts w:ascii="Arial" w:hAnsi="Arial" w:cs="Arial"/>
          <w:sz w:val="24"/>
          <w:szCs w:val="24"/>
        </w:rPr>
      </w:pPr>
      <w:r w:rsidRPr="00A66866">
        <w:rPr>
          <w:rFonts w:ascii="Arial" w:hAnsi="Arial" w:cs="Arial"/>
          <w:sz w:val="24"/>
          <w:szCs w:val="24"/>
        </w:rPr>
        <w:t>Vykládka zásilky</w:t>
      </w:r>
      <w:r>
        <w:rPr>
          <w:rFonts w:ascii="Arial" w:hAnsi="Arial" w:cs="Arial"/>
          <w:sz w:val="24"/>
          <w:szCs w:val="24"/>
        </w:rPr>
        <w:t xml:space="preserve">: </w:t>
      </w:r>
    </w:p>
    <w:p w:rsidR="00A66866" w:rsidRPr="00A66866" w:rsidRDefault="00A66866" w:rsidP="00A66866">
      <w:pPr>
        <w:pStyle w:val="Odstavecseseznamem"/>
        <w:numPr>
          <w:ilvl w:val="0"/>
          <w:numId w:val="16"/>
        </w:numPr>
        <w:spacing w:before="100" w:beforeAutospacing="1" w:after="100" w:afterAutospacing="1" w:line="240" w:lineRule="auto"/>
        <w:rPr>
          <w:rFonts w:ascii="Arial" w:hAnsi="Arial" w:cs="Arial"/>
          <w:sz w:val="24"/>
          <w:szCs w:val="24"/>
        </w:rPr>
      </w:pPr>
      <w:r w:rsidRPr="00A66866">
        <w:rPr>
          <w:rFonts w:ascii="Arial" w:hAnsi="Arial" w:cs="Arial"/>
          <w:b/>
          <w:sz w:val="24"/>
          <w:szCs w:val="24"/>
        </w:rPr>
        <w:t>vhodný podklad</w:t>
      </w:r>
      <w:r w:rsidRPr="00A66866">
        <w:rPr>
          <w:rFonts w:ascii="Arial" w:hAnsi="Arial" w:cs="Arial"/>
          <w:sz w:val="24"/>
          <w:szCs w:val="24"/>
        </w:rPr>
        <w:t xml:space="preserve"> pro vykládku paletové </w:t>
      </w:r>
      <w:proofErr w:type="gramStart"/>
      <w:r w:rsidRPr="00A66866">
        <w:rPr>
          <w:rFonts w:ascii="Arial" w:hAnsi="Arial" w:cs="Arial"/>
          <w:sz w:val="24"/>
          <w:szCs w:val="24"/>
        </w:rPr>
        <w:t>zásilky : beton</w:t>
      </w:r>
      <w:proofErr w:type="gramEnd"/>
      <w:r w:rsidRPr="00A66866">
        <w:rPr>
          <w:rFonts w:ascii="Arial" w:hAnsi="Arial" w:cs="Arial"/>
          <w:sz w:val="24"/>
          <w:szCs w:val="24"/>
        </w:rPr>
        <w:t xml:space="preserve">, </w:t>
      </w:r>
      <w:r w:rsidRPr="00A66866">
        <w:rPr>
          <w:rFonts w:ascii="Arial" w:eastAsia="Times New Roman" w:hAnsi="Arial" w:cs="Arial"/>
          <w:color w:val="373737"/>
          <w:sz w:val="24"/>
          <w:szCs w:val="24"/>
          <w:lang w:eastAsia="cs-CZ"/>
        </w:rPr>
        <w:t>zámková dlažba, asfalt</w:t>
      </w:r>
    </w:p>
    <w:p w:rsidR="00A66866" w:rsidRPr="00A66866" w:rsidRDefault="00A66866" w:rsidP="00A66866">
      <w:pPr>
        <w:pStyle w:val="Odstavecseseznamem"/>
        <w:numPr>
          <w:ilvl w:val="0"/>
          <w:numId w:val="16"/>
        </w:numPr>
        <w:spacing w:before="100" w:beforeAutospacing="1" w:after="100" w:afterAutospacing="1" w:line="240" w:lineRule="auto"/>
        <w:rPr>
          <w:rFonts w:ascii="Arial" w:hAnsi="Arial" w:cs="Arial"/>
          <w:sz w:val="24"/>
          <w:szCs w:val="24"/>
        </w:rPr>
      </w:pPr>
      <w:r w:rsidRPr="00A66866">
        <w:rPr>
          <w:rFonts w:ascii="Arial" w:eastAsia="Times New Roman" w:hAnsi="Arial" w:cs="Arial"/>
          <w:b/>
          <w:color w:val="373737"/>
          <w:sz w:val="24"/>
          <w:szCs w:val="24"/>
          <w:lang w:eastAsia="cs-CZ"/>
        </w:rPr>
        <w:t>nevyhovující podklad</w:t>
      </w:r>
      <w:r w:rsidRPr="00A66866">
        <w:rPr>
          <w:rFonts w:ascii="Arial" w:eastAsia="Times New Roman" w:hAnsi="Arial" w:cs="Arial"/>
          <w:color w:val="373737"/>
          <w:sz w:val="24"/>
          <w:szCs w:val="24"/>
          <w:lang w:eastAsia="cs-CZ"/>
        </w:rPr>
        <w:t xml:space="preserve"> pro vykládku paletové </w:t>
      </w:r>
      <w:proofErr w:type="gramStart"/>
      <w:r w:rsidRPr="00A66866">
        <w:rPr>
          <w:rFonts w:ascii="Arial" w:eastAsia="Times New Roman" w:hAnsi="Arial" w:cs="Arial"/>
          <w:color w:val="373737"/>
          <w:sz w:val="24"/>
          <w:szCs w:val="24"/>
          <w:lang w:eastAsia="cs-CZ"/>
        </w:rPr>
        <w:t>zásilky : štěrk</w:t>
      </w:r>
      <w:proofErr w:type="gramEnd"/>
      <w:r w:rsidRPr="00A66866">
        <w:rPr>
          <w:rFonts w:ascii="Arial" w:eastAsia="Times New Roman" w:hAnsi="Arial" w:cs="Arial"/>
          <w:color w:val="373737"/>
          <w:sz w:val="24"/>
          <w:szCs w:val="24"/>
          <w:lang w:eastAsia="cs-CZ"/>
        </w:rPr>
        <w:t>, hlína, tráva</w:t>
      </w:r>
    </w:p>
    <w:p w:rsidR="00A66866" w:rsidRPr="00A66866" w:rsidRDefault="00A66866" w:rsidP="00A66866">
      <w:pPr>
        <w:pStyle w:val="Odstavecseseznamem"/>
        <w:numPr>
          <w:ilvl w:val="0"/>
          <w:numId w:val="15"/>
        </w:numPr>
        <w:spacing w:before="100" w:beforeAutospacing="1" w:after="100" w:afterAutospacing="1" w:line="240" w:lineRule="auto"/>
        <w:rPr>
          <w:rFonts w:ascii="Arial" w:hAnsi="Arial" w:cs="Arial"/>
          <w:sz w:val="24"/>
          <w:szCs w:val="24"/>
        </w:rPr>
      </w:pPr>
      <w:r w:rsidRPr="00A66866">
        <w:rPr>
          <w:rFonts w:ascii="Arial" w:eastAsia="Times New Roman" w:hAnsi="Arial" w:cs="Arial"/>
          <w:bCs/>
          <w:color w:val="373737"/>
          <w:sz w:val="24"/>
          <w:szCs w:val="24"/>
          <w:lang w:eastAsia="cs-CZ"/>
        </w:rPr>
        <w:t>Zboží zakoupené v e-shopu prodávajícího je přepravováno po celé ČR, na Slovensko a zahraničí. Cena za dopravu mimo území ČR se může lišit.</w:t>
      </w:r>
    </w:p>
    <w:p w:rsidR="00A66866" w:rsidRDefault="00A66866" w:rsidP="00A66866">
      <w:pPr>
        <w:pStyle w:val="Normlnweb"/>
        <w:numPr>
          <w:ilvl w:val="0"/>
          <w:numId w:val="15"/>
        </w:numPr>
        <w:shd w:val="clear" w:color="auto" w:fill="FFFFFF"/>
        <w:rPr>
          <w:rFonts w:ascii="Arial" w:hAnsi="Arial" w:cs="Arial"/>
          <w:color w:val="222222"/>
        </w:rPr>
      </w:pPr>
      <w:r>
        <w:rPr>
          <w:rFonts w:ascii="Arial" w:hAnsi="Arial" w:cs="Arial"/>
          <w:color w:val="222222"/>
        </w:rPr>
        <w:t>Je-li prodávající podle kupní smlouvy povinen dodat zboží na místo určené kupujícím v objednávce, je kupující povinen převzít zboží při dodání.</w:t>
      </w:r>
    </w:p>
    <w:p w:rsidR="009415CE" w:rsidRPr="0038752B" w:rsidRDefault="00A66866" w:rsidP="0038752B">
      <w:pPr>
        <w:pStyle w:val="Normlnweb"/>
        <w:numPr>
          <w:ilvl w:val="0"/>
          <w:numId w:val="15"/>
        </w:numPr>
        <w:shd w:val="clear" w:color="auto" w:fill="FFFFFF"/>
        <w:rPr>
          <w:rFonts w:ascii="Arial" w:hAnsi="Arial" w:cs="Arial"/>
          <w:color w:val="222222"/>
        </w:rPr>
      </w:pPr>
      <w:r>
        <w:rPr>
          <w:rFonts w:ascii="Arial" w:hAnsi="Arial" w:cs="Arial"/>
          <w:color w:val="222222"/>
        </w:rPr>
        <w:lastRenderedPageBreak/>
        <w:t>Další práva a povinnosti stran při přepravě zboží mohou upravit zvláštní dodací podmínky prodávajícího, jsou-li prodávajícím vydány.</w:t>
      </w: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t>V</w:t>
      </w:r>
      <w:r w:rsidR="0038752B">
        <w:rPr>
          <w:rFonts w:ascii="Arial" w:eastAsia="Times New Roman" w:hAnsi="Arial" w:cs="Arial"/>
          <w:b/>
          <w:bCs/>
          <w:sz w:val="24"/>
          <w:szCs w:val="24"/>
          <w:lang w:eastAsia="cs-CZ"/>
        </w:rPr>
        <w:t>I</w:t>
      </w:r>
      <w:r w:rsidRPr="00BF7A83">
        <w:rPr>
          <w:rFonts w:ascii="Arial" w:eastAsia="Times New Roman" w:hAnsi="Arial" w:cs="Arial"/>
          <w:b/>
          <w:bCs/>
          <w:sz w:val="24"/>
          <w:szCs w:val="24"/>
          <w:lang w:eastAsia="cs-CZ"/>
        </w:rPr>
        <w:t>.</w:t>
      </w:r>
      <w:r w:rsidRPr="00BF7A83">
        <w:rPr>
          <w:rFonts w:ascii="Arial" w:eastAsia="Times New Roman" w:hAnsi="Arial" w:cs="Arial"/>
          <w:b/>
          <w:bCs/>
          <w:sz w:val="24"/>
          <w:szCs w:val="24"/>
          <w:lang w:eastAsia="cs-CZ"/>
        </w:rPr>
        <w:br/>
        <w:t>Odstoupení od smlouvy</w:t>
      </w:r>
    </w:p>
    <w:p w:rsidR="0038752B" w:rsidRDefault="009415CE" w:rsidP="009415CE">
      <w:pPr>
        <w:pStyle w:val="Normlnweb"/>
        <w:numPr>
          <w:ilvl w:val="0"/>
          <w:numId w:val="17"/>
        </w:numPr>
        <w:shd w:val="clear" w:color="auto" w:fill="FFFFFF"/>
        <w:rPr>
          <w:rFonts w:ascii="Arial" w:hAnsi="Arial" w:cs="Arial"/>
        </w:rPr>
      </w:pPr>
      <w:r w:rsidRPr="00BF7A83">
        <w:rPr>
          <w:rFonts w:ascii="Arial" w:hAnsi="Arial" w:cs="Arial"/>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38752B" w:rsidRDefault="009415CE" w:rsidP="009415CE">
      <w:pPr>
        <w:pStyle w:val="Normlnweb"/>
        <w:numPr>
          <w:ilvl w:val="0"/>
          <w:numId w:val="17"/>
        </w:numPr>
        <w:shd w:val="clear" w:color="auto" w:fill="FFFFFF"/>
        <w:rPr>
          <w:rFonts w:ascii="Arial" w:hAnsi="Arial" w:cs="Arial"/>
        </w:rPr>
      </w:pPr>
      <w:r w:rsidRPr="0038752B">
        <w:rPr>
          <w:rFonts w:ascii="Arial" w:hAnsi="Arial" w:cs="Arial"/>
        </w:rPr>
        <w:t xml:space="preserve">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w:t>
      </w:r>
      <w:proofErr w:type="gramStart"/>
      <w:r w:rsidRPr="0038752B">
        <w:rPr>
          <w:rFonts w:ascii="Arial" w:hAnsi="Arial" w:cs="Arial"/>
        </w:rPr>
        <w:t>na  adresu</w:t>
      </w:r>
      <w:proofErr w:type="gramEnd"/>
      <w:r w:rsidRPr="0038752B">
        <w:rPr>
          <w:rFonts w:ascii="Arial" w:hAnsi="Arial" w:cs="Arial"/>
        </w:rPr>
        <w:t xml:space="preserve"> elektronické pošty prodávajícího </w:t>
      </w:r>
      <w:hyperlink r:id="rId10" w:history="1">
        <w:r w:rsidRPr="0038752B">
          <w:rPr>
            <w:rStyle w:val="Hypertextovodkaz"/>
            <w:rFonts w:ascii="Arial" w:hAnsi="Arial" w:cs="Arial"/>
            <w:color w:val="auto"/>
            <w:u w:val="none"/>
          </w:rPr>
          <w:t>info@ceramixa-style.cz</w:t>
        </w:r>
      </w:hyperlink>
      <w:r w:rsidRPr="0038752B">
        <w:rPr>
          <w:rFonts w:ascii="Arial" w:hAnsi="Arial" w:cs="Arial"/>
        </w:rPr>
        <w:t>. Pokud se klient rozhodne učinit objednávku bez zhlédnutí fyzických vzorků, činí tak na vlastní riziko. Materiály, které budou předmětem dovozu od výrobce na zakázku nelze vracet. Pokud si zákazník doobjednává stejný materiál k již zakoupenému, je nutné počítat s tím, že dodaný materiál bude zcela jistě v jiné výrobní šarži než materiál původně zakoupený a provedením se může mírně či více lišit barevně i jinak. Pokud je známá původní výrobní šarže je možné prověřit možnost dodání stejné šarže.</w:t>
      </w:r>
      <w:r w:rsidRPr="0038752B">
        <w:rPr>
          <w:rFonts w:ascii="Arial" w:hAnsi="Arial" w:cs="Arial"/>
        </w:rPr>
        <w:br/>
        <w:t>Každý vzorek, (kromě vzorku vyjmutého přímo z palety skladového materiálu a následně dodaného) se může mírně lišit od posléze dodaného materiálu, díky odlišným šaržím a v případě kombinace dvou barev stejného materiálu nemusí být naprosto rozměrově stejný.</w:t>
      </w:r>
      <w:r w:rsidRPr="0038752B">
        <w:rPr>
          <w:rFonts w:ascii="Arial" w:hAnsi="Arial" w:cs="Arial"/>
        </w:rPr>
        <w:br/>
        <w:t xml:space="preserve">U materiálu označeného v popisu jako ,,Odstínová </w:t>
      </w:r>
      <w:proofErr w:type="gramStart"/>
      <w:r w:rsidRPr="0038752B">
        <w:rPr>
          <w:rFonts w:ascii="Arial" w:hAnsi="Arial" w:cs="Arial"/>
        </w:rPr>
        <w:t>variabilita : V3</w:t>
      </w:r>
      <w:proofErr w:type="gramEnd"/>
      <w:r w:rsidRPr="0038752B">
        <w:rPr>
          <w:rFonts w:ascii="Arial" w:hAnsi="Arial" w:cs="Arial"/>
        </w:rPr>
        <w:t xml:space="preserve"> střední odchylky a vyšší" je nutné vidět alespoň 3 kusy z důvodu barevné variability každého jednotlivého kusu.</w:t>
      </w:r>
    </w:p>
    <w:p w:rsidR="0038752B" w:rsidRDefault="009415CE" w:rsidP="009415CE">
      <w:pPr>
        <w:pStyle w:val="Normlnweb"/>
        <w:numPr>
          <w:ilvl w:val="0"/>
          <w:numId w:val="17"/>
        </w:numPr>
        <w:shd w:val="clear" w:color="auto" w:fill="FFFFFF"/>
        <w:rPr>
          <w:rFonts w:ascii="Arial" w:hAnsi="Arial" w:cs="Arial"/>
        </w:rPr>
      </w:pPr>
      <w:r w:rsidRPr="0038752B">
        <w:rPr>
          <w:rFonts w:ascii="Arial" w:hAnsi="Arial" w:cs="Arial"/>
        </w:rPr>
        <w:t>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38752B" w:rsidRDefault="009415CE" w:rsidP="009415CE">
      <w:pPr>
        <w:pStyle w:val="Normlnweb"/>
        <w:numPr>
          <w:ilvl w:val="0"/>
          <w:numId w:val="17"/>
        </w:numPr>
        <w:shd w:val="clear" w:color="auto" w:fill="FFFFFF"/>
        <w:rPr>
          <w:rFonts w:ascii="Arial" w:hAnsi="Arial" w:cs="Arial"/>
        </w:rPr>
      </w:pPr>
      <w:r w:rsidRPr="0038752B">
        <w:rPr>
          <w:rFonts w:ascii="Arial" w:hAnsi="Arial" w:cs="Arial"/>
        </w:rPr>
        <w:t xml:space="preserve">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w:t>
      </w:r>
      <w:r w:rsidRPr="0038752B">
        <w:rPr>
          <w:rFonts w:ascii="Arial" w:hAnsi="Arial" w:cs="Arial"/>
        </w:rPr>
        <w:lastRenderedPageBreak/>
        <w:t>s tím kupující bude souhlasit a nevzniknou tím kupujícímu další náklady. Odstoupí-li kupující od kupní smlouvy, prodávající není povinen vrátit přijaté peněžní prostředky kupujícímu dříve, než mu kupující zboží vrátí nebo prokáže, že zboží podnikateli odeslal.</w:t>
      </w:r>
    </w:p>
    <w:p w:rsidR="0038752B" w:rsidRDefault="009415CE" w:rsidP="009415CE">
      <w:pPr>
        <w:pStyle w:val="Normlnweb"/>
        <w:numPr>
          <w:ilvl w:val="0"/>
          <w:numId w:val="17"/>
        </w:numPr>
        <w:shd w:val="clear" w:color="auto" w:fill="FFFFFF"/>
        <w:rPr>
          <w:rFonts w:ascii="Arial" w:hAnsi="Arial" w:cs="Arial"/>
        </w:rPr>
      </w:pPr>
      <w:r w:rsidRPr="0038752B">
        <w:rPr>
          <w:rFonts w:ascii="Arial" w:hAnsi="Arial" w:cs="Arial"/>
        </w:rPr>
        <w:t>Nárok na úhradu škody vzniklé na zboží je prodávající oprávněn jednostranně započíst proti nároku kupujícího na vrácení kupní ceny.</w:t>
      </w:r>
    </w:p>
    <w:p w:rsidR="0038752B" w:rsidRDefault="009415CE" w:rsidP="009415CE">
      <w:pPr>
        <w:pStyle w:val="Normlnweb"/>
        <w:numPr>
          <w:ilvl w:val="0"/>
          <w:numId w:val="17"/>
        </w:numPr>
        <w:shd w:val="clear" w:color="auto" w:fill="FFFFFF"/>
        <w:rPr>
          <w:rFonts w:ascii="Arial" w:hAnsi="Arial" w:cs="Arial"/>
        </w:rPr>
      </w:pPr>
      <w:r w:rsidRPr="0038752B">
        <w:rPr>
          <w:rFonts w:ascii="Arial" w:hAnsi="Arial" w:cs="Arial"/>
        </w:rPr>
        <w:t>Do doby převzetí zboží kupujícím je prodávající oprávněn kdykoliv od kupní smlouvy odstoupit. V takovém případě vrátí prodávající kupujícímu kupní cenu bez zbytečného odkladu, a to bezhotovostně na účet určený kupujícím.</w:t>
      </w:r>
    </w:p>
    <w:p w:rsidR="009415CE" w:rsidRPr="0038752B" w:rsidRDefault="009415CE" w:rsidP="009415CE">
      <w:pPr>
        <w:pStyle w:val="Normlnweb"/>
        <w:numPr>
          <w:ilvl w:val="0"/>
          <w:numId w:val="17"/>
        </w:numPr>
        <w:shd w:val="clear" w:color="auto" w:fill="FFFFFF"/>
        <w:rPr>
          <w:rFonts w:ascii="Arial" w:hAnsi="Arial" w:cs="Arial"/>
        </w:rPr>
      </w:pPr>
      <w:r w:rsidRPr="0038752B">
        <w:rPr>
          <w:rFonts w:ascii="Arial" w:hAnsi="Arial" w:cs="Arial"/>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t>VI</w:t>
      </w:r>
      <w:r w:rsidR="0038752B">
        <w:rPr>
          <w:rFonts w:ascii="Arial" w:eastAsia="Times New Roman" w:hAnsi="Arial" w:cs="Arial"/>
          <w:b/>
          <w:bCs/>
          <w:sz w:val="24"/>
          <w:szCs w:val="24"/>
          <w:lang w:eastAsia="cs-CZ"/>
        </w:rPr>
        <w:t>I</w:t>
      </w:r>
      <w:r w:rsidRPr="00BF7A83">
        <w:rPr>
          <w:rFonts w:ascii="Arial" w:eastAsia="Times New Roman" w:hAnsi="Arial" w:cs="Arial"/>
          <w:b/>
          <w:bCs/>
          <w:sz w:val="24"/>
          <w:szCs w:val="24"/>
          <w:lang w:eastAsia="cs-CZ"/>
        </w:rPr>
        <w:t>.</w:t>
      </w:r>
      <w:r w:rsidRPr="00BF7A83">
        <w:rPr>
          <w:rFonts w:ascii="Arial" w:eastAsia="Times New Roman" w:hAnsi="Arial" w:cs="Arial"/>
          <w:b/>
          <w:bCs/>
          <w:sz w:val="24"/>
          <w:szCs w:val="24"/>
          <w:lang w:eastAsia="cs-CZ"/>
        </w:rPr>
        <w:br/>
        <w:t>Práva z vadného plnění</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Prodávající odpovídá kupujícímu, že zboží při převzetí nemá vady. </w:t>
      </w:r>
      <w:r w:rsidR="008830CB" w:rsidRPr="00BF7A83">
        <w:rPr>
          <w:rFonts w:ascii="Arial" w:eastAsia="Times New Roman" w:hAnsi="Arial" w:cs="Arial"/>
          <w:sz w:val="24"/>
          <w:szCs w:val="24"/>
          <w:lang w:eastAsia="cs-CZ"/>
        </w:rPr>
        <w:t>P</w:t>
      </w:r>
      <w:r w:rsidRPr="00BF7A83">
        <w:rPr>
          <w:rFonts w:ascii="Arial" w:eastAsia="Times New Roman" w:hAnsi="Arial" w:cs="Arial"/>
          <w:sz w:val="24"/>
          <w:szCs w:val="24"/>
          <w:lang w:eastAsia="cs-CZ"/>
        </w:rPr>
        <w:t>rodávající odpovídá kupujícímu</w:t>
      </w:r>
      <w:r w:rsidR="008830CB" w:rsidRPr="00BF7A83">
        <w:rPr>
          <w:rFonts w:ascii="Arial" w:eastAsia="Times New Roman" w:hAnsi="Arial" w:cs="Arial"/>
          <w:sz w:val="24"/>
          <w:szCs w:val="24"/>
          <w:lang w:eastAsia="cs-CZ"/>
        </w:rPr>
        <w:t xml:space="preserve"> zejména</w:t>
      </w:r>
      <w:r w:rsidRPr="00BF7A83">
        <w:rPr>
          <w:rFonts w:ascii="Arial" w:eastAsia="Times New Roman" w:hAnsi="Arial" w:cs="Arial"/>
          <w:sz w:val="24"/>
          <w:szCs w:val="24"/>
          <w:lang w:eastAsia="cs-CZ"/>
        </w:rPr>
        <w:t xml:space="preserve">, že v době, kdy kupující zboží převzal: </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se </w:t>
      </w:r>
      <w:proofErr w:type="gramStart"/>
      <w:r w:rsidRPr="00BF7A83">
        <w:rPr>
          <w:rFonts w:ascii="Arial" w:eastAsia="Times New Roman" w:hAnsi="Arial" w:cs="Arial"/>
          <w:sz w:val="24"/>
          <w:szCs w:val="24"/>
          <w:lang w:eastAsia="cs-CZ"/>
        </w:rPr>
        <w:t>zboží</w:t>
      </w:r>
      <w:proofErr w:type="gramEnd"/>
      <w:r w:rsidRPr="00BF7A83">
        <w:rPr>
          <w:rFonts w:ascii="Arial" w:eastAsia="Times New Roman" w:hAnsi="Arial" w:cs="Arial"/>
          <w:sz w:val="24"/>
          <w:szCs w:val="24"/>
          <w:lang w:eastAsia="cs-CZ"/>
        </w:rPr>
        <w:t xml:space="preserve"> hodí k účelu, který pro jeho použití prodávající uvádí nebo ke kterému se zboží tohoto druhu obvykle používá,</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zboží odpovídá jakostí nebo provedením smluvenému vzorku nebo předloze, byla-li jakost nebo provedení určeno podle smluveného vzorku nebo předlohy,</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je zboží v odpovídajícím množství, míře nebo hmotnosti a</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zboží vyhovuje požadavkům právních předpisů.</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Projeví-li se vada v průběhu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V případě výskytu vady může kupující prodávajícímu předložit reklamaci a požadovat: </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výměnu za nové zboží,</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opravu zboží,</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přiměřenou slevu z kupní ceny,</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odstoupit od smlouvy.</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Kupující má právo odstoupit od smlouvy, </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pokud má zboží podstatnou vadu,</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pokud nemůže věc řádně užívat pro opakovaný výskyt vady nebo vad po opravě,</w:t>
      </w:r>
    </w:p>
    <w:p w:rsidR="0053587C" w:rsidRPr="00BF7A83" w:rsidRDefault="0053587C" w:rsidP="0053587C">
      <w:pPr>
        <w:numPr>
          <w:ilvl w:val="1"/>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při větším počtu vad zboží.</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lastRenderedPageBreak/>
        <w:t>Právo z vadného plnění kupujícímu nenáleží, pokud kupující před převzetím věci věděl, že věc má vadu, anebo pokud kupující vadu sám způsobil.</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Kupující svá práva z vadného plnění uplatňuje u prodávajícího a to bez zbytečného odkladu, kdy měl možnost si věc prohlédnout, nejpozději však do uplynutí stanovené záruční doby. Kupující je povinen vytknout zjištěné zjevné vady prodané věci zásadně před jejím použitím (zabudováním, instalací, montáží či pokládkou). Na reklamace barevných a rozměrových odchylek, vad povrchové úpravy a jiných zjevných vad prodané věci po jejím použití (zabudování, instalaci, montáží či pokládkou) nelze brát zřetel. Zabudováním či instalací zákazník souhlasí s kvalitou a vlastnostmi daného zboží.</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Prodávající je povinen přijmout reklamaci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Prodávající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Prodávající písemně informuje kupujícího o výsledku reklamace.</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rsidR="0053587C"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Volbu způsobu reklamace má kupující.</w:t>
      </w:r>
    </w:p>
    <w:p w:rsidR="00BD6DE9" w:rsidRPr="00BF7A83" w:rsidRDefault="0053587C" w:rsidP="0053587C">
      <w:pPr>
        <w:numPr>
          <w:ilvl w:val="0"/>
          <w:numId w:val="6"/>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Práva a povinnosti smluvních stran ohledně práv z vadného plnění se řídí § 1914 až 1925, § 2099 až 2117 a § 2161 až 2174 občanského zákoníku a zákonem č. 634/1992 Sb., o ochraně spotřebitele.</w:t>
      </w:r>
    </w:p>
    <w:p w:rsidR="0053587C" w:rsidRPr="00BF7A83" w:rsidRDefault="0053587C" w:rsidP="00404AC2">
      <w:pPr>
        <w:spacing w:before="100" w:beforeAutospacing="1" w:after="100" w:afterAutospacing="1" w:line="240" w:lineRule="auto"/>
        <w:jc w:val="center"/>
        <w:rPr>
          <w:rFonts w:ascii="Arial" w:eastAsia="Times New Roman" w:hAnsi="Arial" w:cs="Arial"/>
          <w:b/>
          <w:bCs/>
          <w:sz w:val="24"/>
          <w:szCs w:val="24"/>
          <w:lang w:eastAsia="cs-CZ"/>
        </w:rPr>
      </w:pPr>
      <w:r w:rsidRPr="00BF7A83">
        <w:rPr>
          <w:rFonts w:ascii="Arial" w:eastAsia="Times New Roman" w:hAnsi="Arial" w:cs="Arial"/>
          <w:b/>
          <w:bCs/>
          <w:sz w:val="24"/>
          <w:szCs w:val="24"/>
          <w:lang w:eastAsia="cs-CZ"/>
        </w:rPr>
        <w:t>VII</w:t>
      </w:r>
      <w:r w:rsidR="0038752B">
        <w:rPr>
          <w:rFonts w:ascii="Arial" w:eastAsia="Times New Roman" w:hAnsi="Arial" w:cs="Arial"/>
          <w:b/>
          <w:bCs/>
          <w:sz w:val="24"/>
          <w:szCs w:val="24"/>
          <w:lang w:eastAsia="cs-CZ"/>
        </w:rPr>
        <w:t>I</w:t>
      </w:r>
      <w:r w:rsidRPr="00BF7A83">
        <w:rPr>
          <w:rFonts w:ascii="Arial" w:eastAsia="Times New Roman" w:hAnsi="Arial" w:cs="Arial"/>
          <w:b/>
          <w:bCs/>
          <w:sz w:val="24"/>
          <w:szCs w:val="24"/>
          <w:lang w:eastAsia="cs-CZ"/>
        </w:rPr>
        <w:t>.</w:t>
      </w:r>
      <w:r w:rsidRPr="00BF7A83">
        <w:rPr>
          <w:rFonts w:ascii="Arial" w:eastAsia="Times New Roman" w:hAnsi="Arial" w:cs="Arial"/>
          <w:b/>
          <w:bCs/>
          <w:sz w:val="24"/>
          <w:szCs w:val="24"/>
          <w:lang w:eastAsia="cs-CZ"/>
        </w:rPr>
        <w:br/>
        <w:t>Doručování</w:t>
      </w:r>
    </w:p>
    <w:p w:rsidR="0053587C" w:rsidRPr="00BF7A83" w:rsidRDefault="0053587C" w:rsidP="0053587C">
      <w:pPr>
        <w:numPr>
          <w:ilvl w:val="0"/>
          <w:numId w:val="7"/>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Smluvní strany si mohou veškerou písemnou korespondenci vzájemně doručovat prostřednictvím elektronické pošty.</w:t>
      </w:r>
    </w:p>
    <w:p w:rsidR="0053587C" w:rsidRPr="00BF7A83" w:rsidRDefault="0053587C" w:rsidP="0053587C">
      <w:pPr>
        <w:numPr>
          <w:ilvl w:val="0"/>
          <w:numId w:val="7"/>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Kupující doručuje prodávajícímu koresponde</w:t>
      </w:r>
      <w:r w:rsidR="00BD6DE9" w:rsidRPr="00BF7A83">
        <w:rPr>
          <w:rFonts w:ascii="Arial" w:eastAsia="Times New Roman" w:hAnsi="Arial" w:cs="Arial"/>
          <w:sz w:val="24"/>
          <w:szCs w:val="24"/>
          <w:lang w:eastAsia="cs-CZ"/>
        </w:rPr>
        <w:t xml:space="preserve">nci na emailovou adresu uvedenou </w:t>
      </w:r>
      <w:r w:rsidRPr="00BF7A83">
        <w:rPr>
          <w:rFonts w:ascii="Arial" w:eastAsia="Times New Roman" w:hAnsi="Arial" w:cs="Arial"/>
          <w:sz w:val="24"/>
          <w:szCs w:val="24"/>
          <w:lang w:eastAsia="cs-CZ"/>
        </w:rPr>
        <w:t>v těchto obchodních podmínkách. Prodávající doručuje kupujícímu korespondenci na emailovou adresu uvedenou v jeho objednávce.</w:t>
      </w:r>
    </w:p>
    <w:p w:rsidR="0053587C" w:rsidRPr="00BF7A83" w:rsidRDefault="0038752B" w:rsidP="0053587C">
      <w:pPr>
        <w:spacing w:before="100" w:beforeAutospacing="1" w:after="100" w:afterAutospacing="1" w:line="240" w:lineRule="auto"/>
        <w:jc w:val="center"/>
        <w:rPr>
          <w:rFonts w:ascii="Arial" w:eastAsia="Times New Roman" w:hAnsi="Arial" w:cs="Arial"/>
          <w:sz w:val="24"/>
          <w:szCs w:val="24"/>
          <w:lang w:eastAsia="cs-CZ"/>
        </w:rPr>
      </w:pPr>
      <w:r>
        <w:rPr>
          <w:rFonts w:ascii="Arial" w:eastAsia="Times New Roman" w:hAnsi="Arial" w:cs="Arial"/>
          <w:b/>
          <w:bCs/>
          <w:sz w:val="24"/>
          <w:szCs w:val="24"/>
          <w:lang w:eastAsia="cs-CZ"/>
        </w:rPr>
        <w:t>IX</w:t>
      </w:r>
      <w:r w:rsidR="0053587C" w:rsidRPr="00BF7A83">
        <w:rPr>
          <w:rFonts w:ascii="Arial" w:eastAsia="Times New Roman" w:hAnsi="Arial" w:cs="Arial"/>
          <w:b/>
          <w:bCs/>
          <w:sz w:val="24"/>
          <w:szCs w:val="24"/>
          <w:lang w:eastAsia="cs-CZ"/>
        </w:rPr>
        <w:t>.</w:t>
      </w:r>
      <w:r w:rsidR="0053587C" w:rsidRPr="00BF7A83">
        <w:rPr>
          <w:rFonts w:ascii="Arial" w:eastAsia="Times New Roman" w:hAnsi="Arial" w:cs="Arial"/>
          <w:b/>
          <w:bCs/>
          <w:sz w:val="24"/>
          <w:szCs w:val="24"/>
          <w:lang w:eastAsia="cs-CZ"/>
        </w:rPr>
        <w:br/>
        <w:t>Mimosoudní řešení sporů</w:t>
      </w:r>
    </w:p>
    <w:p w:rsidR="0053587C" w:rsidRPr="00BF7A83" w:rsidRDefault="0053587C" w:rsidP="0053587C">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K mimosoudnímu řešení spotřebitelských sporů z kupní smlouvy je příslušná Česká obchodní inspekce, se sídlem Štěpánská 567/15, 120 00 Praha 2, IČ: 000 20 869, internetová adresa: https://adr.coi.cz/cs. Platformu pro řešení </w:t>
      </w:r>
      <w:r w:rsidRPr="00BF7A83">
        <w:rPr>
          <w:rFonts w:ascii="Arial" w:eastAsia="Times New Roman" w:hAnsi="Arial" w:cs="Arial"/>
          <w:sz w:val="24"/>
          <w:szCs w:val="24"/>
          <w:lang w:eastAsia="cs-CZ"/>
        </w:rPr>
        <w:lastRenderedPageBreak/>
        <w:t>sporů on-line nacházející se na internetové adrese http://ec.europa.eu/consumers/odr je možné využít při řešení sporů mezi prodávajícím a kupujícím z kupní smlouvy.</w:t>
      </w:r>
    </w:p>
    <w:p w:rsidR="0053587C" w:rsidRPr="00BF7A83" w:rsidRDefault="0053587C" w:rsidP="0053587C">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53587C" w:rsidRPr="00BF7A83" w:rsidRDefault="0053587C" w:rsidP="0053587C">
      <w:pPr>
        <w:numPr>
          <w:ilvl w:val="0"/>
          <w:numId w:val="8"/>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rsidR="0053587C" w:rsidRPr="00BF7A83" w:rsidRDefault="0053587C" w:rsidP="0053587C">
      <w:pPr>
        <w:spacing w:before="100" w:beforeAutospacing="1" w:after="100" w:afterAutospacing="1" w:line="240" w:lineRule="auto"/>
        <w:jc w:val="center"/>
        <w:rPr>
          <w:rFonts w:ascii="Arial" w:eastAsia="Times New Roman" w:hAnsi="Arial" w:cs="Arial"/>
          <w:sz w:val="24"/>
          <w:szCs w:val="24"/>
          <w:lang w:eastAsia="cs-CZ"/>
        </w:rPr>
      </w:pPr>
      <w:r w:rsidRPr="00BF7A83">
        <w:rPr>
          <w:rFonts w:ascii="Arial" w:eastAsia="Times New Roman" w:hAnsi="Arial" w:cs="Arial"/>
          <w:b/>
          <w:bCs/>
          <w:sz w:val="24"/>
          <w:szCs w:val="24"/>
          <w:lang w:eastAsia="cs-CZ"/>
        </w:rPr>
        <w:t>IX.</w:t>
      </w:r>
      <w:r w:rsidRPr="00BF7A83">
        <w:rPr>
          <w:rFonts w:ascii="Arial" w:eastAsia="Times New Roman" w:hAnsi="Arial" w:cs="Arial"/>
          <w:b/>
          <w:bCs/>
          <w:sz w:val="24"/>
          <w:szCs w:val="24"/>
          <w:lang w:eastAsia="cs-CZ"/>
        </w:rPr>
        <w:br/>
        <w:t>Závěrečná ustanovení</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Prodávající není ve vztahu ke kupujícímu vázán žádnými kodexy chování ve smyslu ustanovení § 1826 odst. 1 písm. e) občanského zákoníku.</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Všechna práva k </w:t>
      </w:r>
      <w:proofErr w:type="spellStart"/>
      <w:r w:rsidR="00BD6DE9" w:rsidRPr="00BF7A83">
        <w:rPr>
          <w:rFonts w:ascii="Arial" w:eastAsia="Times New Roman" w:hAnsi="Arial" w:cs="Arial"/>
          <w:sz w:val="24"/>
          <w:szCs w:val="24"/>
          <w:lang w:eastAsia="cs-CZ"/>
        </w:rPr>
        <w:t>eshopu</w:t>
      </w:r>
      <w:proofErr w:type="spellEnd"/>
      <w:r w:rsidRPr="00BF7A83">
        <w:rPr>
          <w:rFonts w:ascii="Arial" w:eastAsia="Times New Roman" w:hAnsi="Arial" w:cs="Arial"/>
          <w:sz w:val="24"/>
          <w:szCs w:val="24"/>
          <w:lang w:eastAsia="cs-CZ"/>
        </w:rPr>
        <w:t xml:space="preserve"> prodávajícího, zejména autorská práva k obsahu, včetně rozvržení stránky, fotek, filmů, grafik, ochranných známek, loga a dalšího obsahu a prvků, náleží prodávajícímu. Je zakázáno kopírovat, upravovat nebo jinak používat </w:t>
      </w:r>
      <w:proofErr w:type="spellStart"/>
      <w:r w:rsidR="00BD6DE9" w:rsidRPr="00BF7A83">
        <w:rPr>
          <w:rFonts w:ascii="Arial" w:eastAsia="Times New Roman" w:hAnsi="Arial" w:cs="Arial"/>
          <w:sz w:val="24"/>
          <w:szCs w:val="24"/>
          <w:lang w:eastAsia="cs-CZ"/>
        </w:rPr>
        <w:t>eshop</w:t>
      </w:r>
      <w:proofErr w:type="spellEnd"/>
      <w:r w:rsidRPr="00BF7A83">
        <w:rPr>
          <w:rFonts w:ascii="Arial" w:eastAsia="Times New Roman" w:hAnsi="Arial" w:cs="Arial"/>
          <w:sz w:val="24"/>
          <w:szCs w:val="24"/>
          <w:lang w:eastAsia="cs-CZ"/>
        </w:rPr>
        <w:t xml:space="preserve"> nebo </w:t>
      </w:r>
      <w:r w:rsidR="00BD6DE9" w:rsidRPr="00BF7A83">
        <w:rPr>
          <w:rFonts w:ascii="Arial" w:eastAsia="Times New Roman" w:hAnsi="Arial" w:cs="Arial"/>
          <w:sz w:val="24"/>
          <w:szCs w:val="24"/>
          <w:lang w:eastAsia="cs-CZ"/>
        </w:rPr>
        <w:t>jeho</w:t>
      </w:r>
      <w:r w:rsidRPr="00BF7A83">
        <w:rPr>
          <w:rFonts w:ascii="Arial" w:eastAsia="Times New Roman" w:hAnsi="Arial" w:cs="Arial"/>
          <w:sz w:val="24"/>
          <w:szCs w:val="24"/>
          <w:lang w:eastAsia="cs-CZ"/>
        </w:rPr>
        <w:t xml:space="preserve"> část bez souhlasu prodávajícího.</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 xml:space="preserve">Prodávající nenese odpovědnost za chyby vzniklé v důsledku zásahů třetích osob do </w:t>
      </w:r>
      <w:proofErr w:type="spellStart"/>
      <w:r w:rsidR="00BD6DE9" w:rsidRPr="00BF7A83">
        <w:rPr>
          <w:rFonts w:ascii="Arial" w:eastAsia="Times New Roman" w:hAnsi="Arial" w:cs="Arial"/>
          <w:sz w:val="24"/>
          <w:szCs w:val="24"/>
          <w:lang w:eastAsia="cs-CZ"/>
        </w:rPr>
        <w:t>eshopu</w:t>
      </w:r>
      <w:proofErr w:type="spellEnd"/>
      <w:r w:rsidRPr="00BF7A83">
        <w:rPr>
          <w:rFonts w:ascii="Arial" w:eastAsia="Times New Roman" w:hAnsi="Arial" w:cs="Arial"/>
          <w:sz w:val="24"/>
          <w:szCs w:val="24"/>
          <w:lang w:eastAsia="cs-CZ"/>
        </w:rPr>
        <w:t xml:space="preserve"> nebo v důsledku jeho užití v rozporu s jeho určením. Kupující nesmí při využívání </w:t>
      </w:r>
      <w:proofErr w:type="spellStart"/>
      <w:r w:rsidR="00BD6DE9" w:rsidRPr="00BF7A83">
        <w:rPr>
          <w:rFonts w:ascii="Arial" w:eastAsia="Times New Roman" w:hAnsi="Arial" w:cs="Arial"/>
          <w:sz w:val="24"/>
          <w:szCs w:val="24"/>
          <w:lang w:eastAsia="cs-CZ"/>
        </w:rPr>
        <w:t>eshopu</w:t>
      </w:r>
      <w:proofErr w:type="spellEnd"/>
      <w:r w:rsidRPr="00BF7A83">
        <w:rPr>
          <w:rFonts w:ascii="Arial" w:eastAsia="Times New Roman" w:hAnsi="Arial" w:cs="Arial"/>
          <w:sz w:val="24"/>
          <w:szCs w:val="24"/>
          <w:lang w:eastAsia="cs-CZ"/>
        </w:rPr>
        <w:t xml:space="preserve"> používat postupy, které by mohly mít negativní vliv na jeho provoz a nesmí vykonávat žádnou činnost, která by mohla jemu nebo třetím osobám umožnit neoprávněně zasahovat či neoprávněně užít programové vybavení nebo další součásti tvořící </w:t>
      </w:r>
      <w:proofErr w:type="spellStart"/>
      <w:r w:rsidR="00BD6DE9" w:rsidRPr="00BF7A83">
        <w:rPr>
          <w:rFonts w:ascii="Arial" w:eastAsia="Times New Roman" w:hAnsi="Arial" w:cs="Arial"/>
          <w:sz w:val="24"/>
          <w:szCs w:val="24"/>
          <w:lang w:eastAsia="cs-CZ"/>
        </w:rPr>
        <w:t>eshop</w:t>
      </w:r>
      <w:proofErr w:type="spellEnd"/>
      <w:r w:rsidRPr="00BF7A83">
        <w:rPr>
          <w:rFonts w:ascii="Arial" w:eastAsia="Times New Roman" w:hAnsi="Arial" w:cs="Arial"/>
          <w:sz w:val="24"/>
          <w:szCs w:val="24"/>
          <w:lang w:eastAsia="cs-CZ"/>
        </w:rPr>
        <w:t xml:space="preserve"> a užívat </w:t>
      </w:r>
      <w:proofErr w:type="spellStart"/>
      <w:r w:rsidR="00BD6DE9" w:rsidRPr="00BF7A83">
        <w:rPr>
          <w:rFonts w:ascii="Arial" w:eastAsia="Times New Roman" w:hAnsi="Arial" w:cs="Arial"/>
          <w:sz w:val="24"/>
          <w:szCs w:val="24"/>
          <w:lang w:eastAsia="cs-CZ"/>
        </w:rPr>
        <w:t>eshop</w:t>
      </w:r>
      <w:proofErr w:type="spellEnd"/>
      <w:r w:rsidRPr="00BF7A83">
        <w:rPr>
          <w:rFonts w:ascii="Arial" w:eastAsia="Times New Roman" w:hAnsi="Arial" w:cs="Arial"/>
          <w:sz w:val="24"/>
          <w:szCs w:val="24"/>
          <w:lang w:eastAsia="cs-CZ"/>
        </w:rPr>
        <w:t xml:space="preserve"> nebo jeho části či softwarové vybavení takovým způsobem, který by byl v rozporu s jeho určením či účelem.</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Kupující tímto přebírá na sebe nebezpečí změny okolností ve smyslu § 1765 odst. 2 občanského zákoníku.</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Kupní smlouva včetně obchodních podmínek je archivována prodávajícím v elektronické podobě a není přístupná.</w:t>
      </w:r>
    </w:p>
    <w:p w:rsidR="0053587C" w:rsidRPr="00BF7A83" w:rsidRDefault="0053587C" w:rsidP="0053587C">
      <w:pPr>
        <w:numPr>
          <w:ilvl w:val="0"/>
          <w:numId w:val="9"/>
        </w:numPr>
        <w:spacing w:before="100" w:beforeAutospacing="1" w:after="100" w:afterAutospacing="1" w:line="240" w:lineRule="auto"/>
        <w:jc w:val="both"/>
        <w:rPr>
          <w:rFonts w:ascii="Arial" w:eastAsia="Times New Roman" w:hAnsi="Arial" w:cs="Arial"/>
          <w:sz w:val="24"/>
          <w:szCs w:val="24"/>
          <w:lang w:eastAsia="cs-CZ"/>
        </w:rPr>
      </w:pPr>
      <w:r w:rsidRPr="00BF7A83">
        <w:rPr>
          <w:rFonts w:ascii="Arial" w:eastAsia="Times New Roman" w:hAnsi="Arial" w:cs="Arial"/>
          <w:sz w:val="24"/>
          <w:szCs w:val="24"/>
          <w:lang w:eastAsia="cs-CZ"/>
        </w:rPr>
        <w:t>Znění obchodních podmínek může prodávající měnit či doplňovat. Tímto ustanovením nejsou dotčena práva a povinnosti vzniklá po dobu účinnosti předchozího znění obchodních podmínek.</w:t>
      </w:r>
    </w:p>
    <w:p w:rsidR="0053587C" w:rsidRPr="00BF7A83" w:rsidRDefault="0053587C" w:rsidP="0053587C">
      <w:p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 </w:t>
      </w:r>
    </w:p>
    <w:p w:rsidR="0053587C" w:rsidRPr="00BF7A83" w:rsidRDefault="00BD6DE9" w:rsidP="0053587C">
      <w:pPr>
        <w:spacing w:before="100" w:beforeAutospacing="1" w:after="100" w:afterAutospacing="1" w:line="240" w:lineRule="auto"/>
        <w:rPr>
          <w:rFonts w:ascii="Arial" w:eastAsia="Times New Roman" w:hAnsi="Arial" w:cs="Arial"/>
          <w:sz w:val="24"/>
          <w:szCs w:val="24"/>
          <w:lang w:eastAsia="cs-CZ"/>
        </w:rPr>
      </w:pPr>
      <w:r w:rsidRPr="00BF7A83">
        <w:rPr>
          <w:rFonts w:ascii="Arial" w:eastAsia="Times New Roman" w:hAnsi="Arial" w:cs="Arial"/>
          <w:sz w:val="24"/>
          <w:szCs w:val="24"/>
          <w:lang w:eastAsia="cs-CZ"/>
        </w:rPr>
        <w:t>Uvedené</w:t>
      </w:r>
      <w:r w:rsidR="0053587C" w:rsidRPr="00BF7A83">
        <w:rPr>
          <w:rFonts w:ascii="Arial" w:eastAsia="Times New Roman" w:hAnsi="Arial" w:cs="Arial"/>
          <w:sz w:val="24"/>
          <w:szCs w:val="24"/>
          <w:lang w:eastAsia="cs-CZ"/>
        </w:rPr>
        <w:t xml:space="preserve"> obchodní podmínky nabývají účinnosti </w:t>
      </w:r>
      <w:proofErr w:type="gramStart"/>
      <w:r w:rsidRPr="00BF7A83">
        <w:rPr>
          <w:rFonts w:ascii="Arial" w:eastAsia="Times New Roman" w:hAnsi="Arial" w:cs="Arial"/>
          <w:sz w:val="24"/>
          <w:szCs w:val="24"/>
          <w:lang w:eastAsia="cs-CZ"/>
        </w:rPr>
        <w:t>01.02.2025</w:t>
      </w:r>
      <w:proofErr w:type="gramEnd"/>
    </w:p>
    <w:p w:rsidR="00247F6E" w:rsidRPr="00BF7A83" w:rsidRDefault="00247F6E">
      <w:pPr>
        <w:rPr>
          <w:rFonts w:ascii="Arial" w:hAnsi="Arial" w:cs="Arial"/>
          <w:sz w:val="24"/>
          <w:szCs w:val="24"/>
        </w:rPr>
      </w:pPr>
    </w:p>
    <w:sectPr w:rsidR="00247F6E" w:rsidRPr="00BF7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ACB"/>
    <w:multiLevelType w:val="multilevel"/>
    <w:tmpl w:val="8A2AF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056A8"/>
    <w:multiLevelType w:val="multilevel"/>
    <w:tmpl w:val="86F6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153AC"/>
    <w:multiLevelType w:val="hybridMultilevel"/>
    <w:tmpl w:val="B50E706E"/>
    <w:lvl w:ilvl="0" w:tplc="04050001">
      <w:start w:val="1"/>
      <w:numFmt w:val="bullet"/>
      <w:lvlText w:val=""/>
      <w:lvlJc w:val="left"/>
      <w:pPr>
        <w:ind w:left="1467" w:hanging="360"/>
      </w:pPr>
      <w:rPr>
        <w:rFonts w:ascii="Symbol" w:hAnsi="Symbol" w:hint="default"/>
      </w:rPr>
    </w:lvl>
    <w:lvl w:ilvl="1" w:tplc="04050003" w:tentative="1">
      <w:start w:val="1"/>
      <w:numFmt w:val="bullet"/>
      <w:lvlText w:val="o"/>
      <w:lvlJc w:val="left"/>
      <w:pPr>
        <w:ind w:left="2187" w:hanging="360"/>
      </w:pPr>
      <w:rPr>
        <w:rFonts w:ascii="Courier New" w:hAnsi="Courier New" w:cs="Courier New" w:hint="default"/>
      </w:rPr>
    </w:lvl>
    <w:lvl w:ilvl="2" w:tplc="04050005" w:tentative="1">
      <w:start w:val="1"/>
      <w:numFmt w:val="bullet"/>
      <w:lvlText w:val=""/>
      <w:lvlJc w:val="left"/>
      <w:pPr>
        <w:ind w:left="2907" w:hanging="360"/>
      </w:pPr>
      <w:rPr>
        <w:rFonts w:ascii="Wingdings" w:hAnsi="Wingdings" w:hint="default"/>
      </w:rPr>
    </w:lvl>
    <w:lvl w:ilvl="3" w:tplc="04050001" w:tentative="1">
      <w:start w:val="1"/>
      <w:numFmt w:val="bullet"/>
      <w:lvlText w:val=""/>
      <w:lvlJc w:val="left"/>
      <w:pPr>
        <w:ind w:left="3627" w:hanging="360"/>
      </w:pPr>
      <w:rPr>
        <w:rFonts w:ascii="Symbol" w:hAnsi="Symbol" w:hint="default"/>
      </w:rPr>
    </w:lvl>
    <w:lvl w:ilvl="4" w:tplc="04050003" w:tentative="1">
      <w:start w:val="1"/>
      <w:numFmt w:val="bullet"/>
      <w:lvlText w:val="o"/>
      <w:lvlJc w:val="left"/>
      <w:pPr>
        <w:ind w:left="4347" w:hanging="360"/>
      </w:pPr>
      <w:rPr>
        <w:rFonts w:ascii="Courier New" w:hAnsi="Courier New" w:cs="Courier New" w:hint="default"/>
      </w:rPr>
    </w:lvl>
    <w:lvl w:ilvl="5" w:tplc="04050005" w:tentative="1">
      <w:start w:val="1"/>
      <w:numFmt w:val="bullet"/>
      <w:lvlText w:val=""/>
      <w:lvlJc w:val="left"/>
      <w:pPr>
        <w:ind w:left="5067" w:hanging="360"/>
      </w:pPr>
      <w:rPr>
        <w:rFonts w:ascii="Wingdings" w:hAnsi="Wingdings" w:hint="default"/>
      </w:rPr>
    </w:lvl>
    <w:lvl w:ilvl="6" w:tplc="04050001" w:tentative="1">
      <w:start w:val="1"/>
      <w:numFmt w:val="bullet"/>
      <w:lvlText w:val=""/>
      <w:lvlJc w:val="left"/>
      <w:pPr>
        <w:ind w:left="5787" w:hanging="360"/>
      </w:pPr>
      <w:rPr>
        <w:rFonts w:ascii="Symbol" w:hAnsi="Symbol" w:hint="default"/>
      </w:rPr>
    </w:lvl>
    <w:lvl w:ilvl="7" w:tplc="04050003" w:tentative="1">
      <w:start w:val="1"/>
      <w:numFmt w:val="bullet"/>
      <w:lvlText w:val="o"/>
      <w:lvlJc w:val="left"/>
      <w:pPr>
        <w:ind w:left="6507" w:hanging="360"/>
      </w:pPr>
      <w:rPr>
        <w:rFonts w:ascii="Courier New" w:hAnsi="Courier New" w:cs="Courier New" w:hint="default"/>
      </w:rPr>
    </w:lvl>
    <w:lvl w:ilvl="8" w:tplc="04050005" w:tentative="1">
      <w:start w:val="1"/>
      <w:numFmt w:val="bullet"/>
      <w:lvlText w:val=""/>
      <w:lvlJc w:val="left"/>
      <w:pPr>
        <w:ind w:left="7227" w:hanging="360"/>
      </w:pPr>
      <w:rPr>
        <w:rFonts w:ascii="Wingdings" w:hAnsi="Wingdings" w:hint="default"/>
      </w:rPr>
    </w:lvl>
  </w:abstractNum>
  <w:abstractNum w:abstractNumId="3">
    <w:nsid w:val="15545F7A"/>
    <w:multiLevelType w:val="hybridMultilevel"/>
    <w:tmpl w:val="064E4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8A5E39"/>
    <w:multiLevelType w:val="hybridMultilevel"/>
    <w:tmpl w:val="89C4A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D1505F"/>
    <w:multiLevelType w:val="multilevel"/>
    <w:tmpl w:val="0D9EC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B2353"/>
    <w:multiLevelType w:val="multilevel"/>
    <w:tmpl w:val="DA326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077B0"/>
    <w:multiLevelType w:val="multilevel"/>
    <w:tmpl w:val="EF7622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96BAF"/>
    <w:multiLevelType w:val="multilevel"/>
    <w:tmpl w:val="EA6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D87FEB"/>
    <w:multiLevelType w:val="hybridMultilevel"/>
    <w:tmpl w:val="64F692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876BCF"/>
    <w:multiLevelType w:val="multilevel"/>
    <w:tmpl w:val="83CC9AC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A30532"/>
    <w:multiLevelType w:val="multilevel"/>
    <w:tmpl w:val="1A7C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751243"/>
    <w:multiLevelType w:val="multilevel"/>
    <w:tmpl w:val="7E92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BD5722"/>
    <w:multiLevelType w:val="multilevel"/>
    <w:tmpl w:val="FB02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2F4F78"/>
    <w:multiLevelType w:val="multilevel"/>
    <w:tmpl w:val="F18C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4286EA4"/>
    <w:multiLevelType w:val="hybridMultilevel"/>
    <w:tmpl w:val="73F62C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B275643"/>
    <w:multiLevelType w:val="hybridMultilevel"/>
    <w:tmpl w:val="0EBCA3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8"/>
  </w:num>
  <w:num w:numId="4">
    <w:abstractNumId w:val="10"/>
  </w:num>
  <w:num w:numId="5">
    <w:abstractNumId w:val="7"/>
  </w:num>
  <w:num w:numId="6">
    <w:abstractNumId w:val="0"/>
  </w:num>
  <w:num w:numId="7">
    <w:abstractNumId w:val="11"/>
  </w:num>
  <w:num w:numId="8">
    <w:abstractNumId w:val="13"/>
  </w:num>
  <w:num w:numId="9">
    <w:abstractNumId w:val="1"/>
  </w:num>
  <w:num w:numId="10">
    <w:abstractNumId w:val="6"/>
  </w:num>
  <w:num w:numId="11">
    <w:abstractNumId w:val="14"/>
  </w:num>
  <w:num w:numId="12">
    <w:abstractNumId w:val="9"/>
  </w:num>
  <w:num w:numId="13">
    <w:abstractNumId w:val="2"/>
  </w:num>
  <w:num w:numId="14">
    <w:abstractNumId w:val="15"/>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7C"/>
    <w:rsid w:val="00033962"/>
    <w:rsid w:val="000A4C1F"/>
    <w:rsid w:val="001115C6"/>
    <w:rsid w:val="0021716F"/>
    <w:rsid w:val="00247F6E"/>
    <w:rsid w:val="00266ACC"/>
    <w:rsid w:val="002B14FA"/>
    <w:rsid w:val="002F5A0C"/>
    <w:rsid w:val="003138B1"/>
    <w:rsid w:val="00324FD6"/>
    <w:rsid w:val="0038752B"/>
    <w:rsid w:val="00404AC2"/>
    <w:rsid w:val="0049710F"/>
    <w:rsid w:val="004C637C"/>
    <w:rsid w:val="0053587C"/>
    <w:rsid w:val="00612D47"/>
    <w:rsid w:val="00725587"/>
    <w:rsid w:val="007444BD"/>
    <w:rsid w:val="00773F30"/>
    <w:rsid w:val="0077656B"/>
    <w:rsid w:val="00871CAC"/>
    <w:rsid w:val="008830CB"/>
    <w:rsid w:val="00906555"/>
    <w:rsid w:val="009415CE"/>
    <w:rsid w:val="00990BFE"/>
    <w:rsid w:val="00A66866"/>
    <w:rsid w:val="00AD46DC"/>
    <w:rsid w:val="00BD6DE9"/>
    <w:rsid w:val="00BF7A83"/>
    <w:rsid w:val="00C56F0A"/>
    <w:rsid w:val="00C920B7"/>
    <w:rsid w:val="00E3089A"/>
    <w:rsid w:val="00E55983"/>
    <w:rsid w:val="00F92B95"/>
    <w:rsid w:val="00FE7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587C"/>
    <w:rPr>
      <w:color w:val="0000FF" w:themeColor="hyperlink"/>
      <w:u w:val="single"/>
    </w:rPr>
  </w:style>
  <w:style w:type="paragraph" w:styleId="Normlnweb">
    <w:name w:val="Normal (Web)"/>
    <w:basedOn w:val="Normln"/>
    <w:uiPriority w:val="99"/>
    <w:unhideWhenUsed/>
    <w:rsid w:val="002B14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06555"/>
    <w:pPr>
      <w:ind w:left="720"/>
      <w:contextualSpacing/>
    </w:pPr>
  </w:style>
  <w:style w:type="character" w:styleId="Siln">
    <w:name w:val="Strong"/>
    <w:basedOn w:val="Standardnpsmoodstavce"/>
    <w:uiPriority w:val="22"/>
    <w:qFormat/>
    <w:rsid w:val="009415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587C"/>
    <w:rPr>
      <w:color w:val="0000FF" w:themeColor="hyperlink"/>
      <w:u w:val="single"/>
    </w:rPr>
  </w:style>
  <w:style w:type="paragraph" w:styleId="Normlnweb">
    <w:name w:val="Normal (Web)"/>
    <w:basedOn w:val="Normln"/>
    <w:uiPriority w:val="99"/>
    <w:unhideWhenUsed/>
    <w:rsid w:val="002B14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06555"/>
    <w:pPr>
      <w:ind w:left="720"/>
      <w:contextualSpacing/>
    </w:pPr>
  </w:style>
  <w:style w:type="character" w:styleId="Siln">
    <w:name w:val="Strong"/>
    <w:basedOn w:val="Standardnpsmoodstavce"/>
    <w:uiPriority w:val="22"/>
    <w:qFormat/>
    <w:rsid w:val="00941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8518">
      <w:bodyDiv w:val="1"/>
      <w:marLeft w:val="0"/>
      <w:marRight w:val="0"/>
      <w:marTop w:val="0"/>
      <w:marBottom w:val="0"/>
      <w:divBdr>
        <w:top w:val="none" w:sz="0" w:space="0" w:color="auto"/>
        <w:left w:val="none" w:sz="0" w:space="0" w:color="auto"/>
        <w:bottom w:val="none" w:sz="0" w:space="0" w:color="auto"/>
        <w:right w:val="none" w:sz="0" w:space="0" w:color="auto"/>
      </w:divBdr>
    </w:div>
    <w:div w:id="465514210">
      <w:bodyDiv w:val="1"/>
      <w:marLeft w:val="0"/>
      <w:marRight w:val="0"/>
      <w:marTop w:val="0"/>
      <w:marBottom w:val="0"/>
      <w:divBdr>
        <w:top w:val="none" w:sz="0" w:space="0" w:color="auto"/>
        <w:left w:val="none" w:sz="0" w:space="0" w:color="auto"/>
        <w:bottom w:val="none" w:sz="0" w:space="0" w:color="auto"/>
        <w:right w:val="none" w:sz="0" w:space="0" w:color="auto"/>
      </w:divBdr>
    </w:div>
    <w:div w:id="764157218">
      <w:bodyDiv w:val="1"/>
      <w:marLeft w:val="0"/>
      <w:marRight w:val="0"/>
      <w:marTop w:val="0"/>
      <w:marBottom w:val="0"/>
      <w:divBdr>
        <w:top w:val="none" w:sz="0" w:space="0" w:color="auto"/>
        <w:left w:val="none" w:sz="0" w:space="0" w:color="auto"/>
        <w:bottom w:val="none" w:sz="0" w:space="0" w:color="auto"/>
        <w:right w:val="none" w:sz="0" w:space="0" w:color="auto"/>
      </w:divBdr>
    </w:div>
    <w:div w:id="18851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ramixa-style.cz" TargetMode="External"/><Relationship Id="rId3" Type="http://schemas.microsoft.com/office/2007/relationships/stylesWithEffects" Target="stylesWithEffects.xml"/><Relationship Id="rId7" Type="http://schemas.openxmlformats.org/officeDocument/2006/relationships/hyperlink" Target="https://regiony.penize.cz/17-d22378821-svetova-523-v-obci-prah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ramixa-style.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eramixa-style.cz" TargetMode="External"/><Relationship Id="rId4" Type="http://schemas.openxmlformats.org/officeDocument/2006/relationships/settings" Target="settings.xml"/><Relationship Id="rId9" Type="http://schemas.openxmlformats.org/officeDocument/2006/relationships/hyperlink" Target="http://www.ceramixa-styl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3957</Words>
  <Characters>23351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vladanbrezak@gmail.com</cp:lastModifiedBy>
  <cp:revision>20</cp:revision>
  <dcterms:created xsi:type="dcterms:W3CDTF">2025-02-05T16:56:00Z</dcterms:created>
  <dcterms:modified xsi:type="dcterms:W3CDTF">2025-02-13T15:07:00Z</dcterms:modified>
</cp:coreProperties>
</file>